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6E86" w:rsidRDefault="00C2031C">
      <w:pPr>
        <w:jc w:val="center"/>
        <w:rPr>
          <w:sz w:val="28"/>
          <w:szCs w:val="28"/>
        </w:rPr>
      </w:pPr>
      <w:r>
        <w:rPr>
          <w:sz w:val="28"/>
          <w:szCs w:val="28"/>
        </w:rPr>
        <w:t>Федеральное государственное образовательное бюджетное</w:t>
      </w:r>
    </w:p>
    <w:p w:rsidR="00676E86" w:rsidRDefault="00C2031C">
      <w:pPr>
        <w:jc w:val="center"/>
        <w:rPr>
          <w:sz w:val="28"/>
          <w:szCs w:val="28"/>
        </w:rPr>
      </w:pPr>
      <w:r>
        <w:rPr>
          <w:sz w:val="28"/>
          <w:szCs w:val="28"/>
        </w:rPr>
        <w:t xml:space="preserve"> учреждение высшего образования</w:t>
      </w:r>
    </w:p>
    <w:p w:rsidR="00676E86" w:rsidRDefault="00C2031C">
      <w:pPr>
        <w:jc w:val="center"/>
        <w:rPr>
          <w:b/>
          <w:sz w:val="28"/>
          <w:szCs w:val="28"/>
        </w:rPr>
      </w:pPr>
      <w:r>
        <w:rPr>
          <w:b/>
          <w:sz w:val="28"/>
          <w:szCs w:val="28"/>
        </w:rPr>
        <w:t xml:space="preserve">«ФИНАНСОВЫЙ УНИВЕРСИТЕТ ПРИ ПРАВИТЕЛЬСТВЕ </w:t>
      </w:r>
    </w:p>
    <w:p w:rsidR="00676E86" w:rsidRDefault="00C2031C">
      <w:pPr>
        <w:jc w:val="center"/>
        <w:rPr>
          <w:b/>
          <w:sz w:val="28"/>
          <w:szCs w:val="28"/>
        </w:rPr>
      </w:pPr>
      <w:r>
        <w:rPr>
          <w:b/>
          <w:sz w:val="28"/>
          <w:szCs w:val="28"/>
        </w:rPr>
        <w:t>РОССИЙСКОЙ ФЕДЕРАЦИИ»</w:t>
      </w:r>
    </w:p>
    <w:p w:rsidR="00676E86" w:rsidRDefault="00C2031C">
      <w:pPr>
        <w:jc w:val="center"/>
        <w:rPr>
          <w:b/>
          <w:sz w:val="28"/>
          <w:szCs w:val="28"/>
        </w:rPr>
      </w:pPr>
      <w:r>
        <w:rPr>
          <w:b/>
          <w:sz w:val="28"/>
          <w:szCs w:val="28"/>
        </w:rPr>
        <w:t>(Финансовый университет)</w:t>
      </w:r>
    </w:p>
    <w:p w:rsidR="00676E86" w:rsidRDefault="00676E86">
      <w:pPr>
        <w:spacing w:line="276" w:lineRule="auto"/>
        <w:jc w:val="center"/>
        <w:rPr>
          <w:rFonts w:eastAsia="DejaVu Sans"/>
          <w:b/>
          <w:sz w:val="28"/>
          <w:szCs w:val="28"/>
          <w:lang w:eastAsia="en-US"/>
        </w:rPr>
      </w:pPr>
    </w:p>
    <w:p w:rsidR="00676E86" w:rsidRDefault="00C2031C">
      <w:pPr>
        <w:spacing w:after="200" w:line="276" w:lineRule="auto"/>
        <w:jc w:val="center"/>
        <w:rPr>
          <w:rFonts w:eastAsia="DejaVu Sans"/>
          <w:sz w:val="28"/>
          <w:szCs w:val="28"/>
          <w:lang w:eastAsia="en-US"/>
        </w:rPr>
      </w:pPr>
      <w:r>
        <w:rPr>
          <w:rFonts w:eastAsia="DejaVu Sans"/>
          <w:b/>
          <w:sz w:val="28"/>
          <w:szCs w:val="28"/>
          <w:lang w:eastAsia="en-US"/>
        </w:rPr>
        <w:t>Департамент финансовых рынков и финансового инжиниринга Финансового факультета</w:t>
      </w:r>
    </w:p>
    <w:tbl>
      <w:tblPr>
        <w:tblW w:w="14507" w:type="dxa"/>
        <w:tblInd w:w="387" w:type="dxa"/>
        <w:tblLook w:val="0000" w:firstRow="0" w:lastRow="0" w:firstColumn="0" w:lastColumn="0" w:noHBand="0" w:noVBand="0"/>
      </w:tblPr>
      <w:tblGrid>
        <w:gridCol w:w="5152"/>
        <w:gridCol w:w="4677"/>
        <w:gridCol w:w="4678"/>
      </w:tblGrid>
      <w:tr w:rsidR="00676E86">
        <w:trPr>
          <w:trHeight w:val="810"/>
        </w:trPr>
        <w:tc>
          <w:tcPr>
            <w:tcW w:w="5152" w:type="dxa"/>
            <w:shd w:val="clear" w:color="auto" w:fill="auto"/>
          </w:tcPr>
          <w:p w:rsidR="00676E86" w:rsidRDefault="00676E86">
            <w:pPr>
              <w:widowControl w:val="0"/>
              <w:spacing w:after="200" w:line="276" w:lineRule="auto"/>
              <w:jc w:val="center"/>
              <w:rPr>
                <w:rFonts w:eastAsia="DejaVu Sans"/>
                <w:sz w:val="28"/>
                <w:szCs w:val="28"/>
                <w:lang w:eastAsia="en-US"/>
              </w:rPr>
            </w:pPr>
          </w:p>
        </w:tc>
        <w:tc>
          <w:tcPr>
            <w:tcW w:w="4677" w:type="dxa"/>
          </w:tcPr>
          <w:p w:rsidR="00676E86" w:rsidRDefault="00676E86">
            <w:pPr>
              <w:widowControl w:val="0"/>
              <w:jc w:val="center"/>
              <w:rPr>
                <w:sz w:val="28"/>
                <w:szCs w:val="28"/>
              </w:rPr>
            </w:pPr>
          </w:p>
        </w:tc>
        <w:tc>
          <w:tcPr>
            <w:tcW w:w="4678" w:type="dxa"/>
            <w:shd w:val="clear" w:color="auto" w:fill="auto"/>
          </w:tcPr>
          <w:p w:rsidR="00676E86" w:rsidRDefault="00676E86">
            <w:pPr>
              <w:widowControl w:val="0"/>
              <w:spacing w:after="200" w:line="276" w:lineRule="auto"/>
              <w:jc w:val="center"/>
              <w:rPr>
                <w:rFonts w:eastAsia="DejaVu Sans"/>
                <w:sz w:val="28"/>
                <w:szCs w:val="28"/>
                <w:lang w:eastAsia="en-US"/>
              </w:rPr>
            </w:pPr>
          </w:p>
        </w:tc>
      </w:tr>
      <w:tr w:rsidR="00676E86">
        <w:trPr>
          <w:trHeight w:val="810"/>
        </w:trPr>
        <w:tc>
          <w:tcPr>
            <w:tcW w:w="5152" w:type="dxa"/>
            <w:shd w:val="clear" w:color="auto" w:fill="auto"/>
          </w:tcPr>
          <w:p w:rsidR="00676E86" w:rsidRDefault="00676E86">
            <w:pPr>
              <w:widowControl w:val="0"/>
              <w:spacing w:after="200" w:line="276" w:lineRule="auto"/>
              <w:jc w:val="center"/>
              <w:rPr>
                <w:rFonts w:eastAsia="DejaVu Sans"/>
                <w:sz w:val="28"/>
                <w:szCs w:val="28"/>
                <w:lang w:eastAsia="en-US"/>
              </w:rPr>
            </w:pPr>
          </w:p>
        </w:tc>
        <w:tc>
          <w:tcPr>
            <w:tcW w:w="4677" w:type="dxa"/>
          </w:tcPr>
          <w:p w:rsidR="00676E86" w:rsidRDefault="00676E86">
            <w:pPr>
              <w:widowControl w:val="0"/>
              <w:jc w:val="center"/>
              <w:rPr>
                <w:sz w:val="28"/>
                <w:szCs w:val="28"/>
              </w:rPr>
            </w:pPr>
          </w:p>
        </w:tc>
        <w:tc>
          <w:tcPr>
            <w:tcW w:w="4678" w:type="dxa"/>
            <w:shd w:val="clear" w:color="auto" w:fill="auto"/>
          </w:tcPr>
          <w:p w:rsidR="00676E86" w:rsidRDefault="00676E86">
            <w:pPr>
              <w:widowControl w:val="0"/>
              <w:spacing w:after="200" w:line="276" w:lineRule="auto"/>
              <w:jc w:val="center"/>
              <w:rPr>
                <w:rFonts w:eastAsia="DejaVu Sans"/>
                <w:sz w:val="28"/>
                <w:szCs w:val="28"/>
                <w:lang w:eastAsia="en-US"/>
              </w:rPr>
            </w:pPr>
          </w:p>
        </w:tc>
      </w:tr>
    </w:tbl>
    <w:p w:rsidR="00676E86" w:rsidRDefault="00C2031C">
      <w:pPr>
        <w:spacing w:after="200" w:line="276" w:lineRule="auto"/>
        <w:jc w:val="center"/>
        <w:rPr>
          <w:rFonts w:eastAsia="DejaVu Sans"/>
          <w:b/>
          <w:sz w:val="28"/>
          <w:szCs w:val="28"/>
          <w:lang w:eastAsia="en-US"/>
        </w:rPr>
      </w:pPr>
      <w:r>
        <w:rPr>
          <w:rFonts w:eastAsia="DejaVu Sans"/>
          <w:b/>
          <w:sz w:val="28"/>
          <w:szCs w:val="28"/>
          <w:lang w:eastAsia="en-US"/>
        </w:rPr>
        <w:t>И.А. Гусева</w:t>
      </w:r>
    </w:p>
    <w:p w:rsidR="00676E86" w:rsidRDefault="00C2031C">
      <w:pPr>
        <w:spacing w:after="200" w:line="276" w:lineRule="auto"/>
        <w:jc w:val="center"/>
        <w:rPr>
          <w:rFonts w:eastAsia="DejaVu Sans"/>
          <w:b/>
          <w:sz w:val="28"/>
          <w:szCs w:val="28"/>
          <w:lang w:eastAsia="en-US"/>
        </w:rPr>
      </w:pPr>
      <w:r>
        <w:rPr>
          <w:rFonts w:eastAsia="DejaVu Sans"/>
          <w:b/>
          <w:sz w:val="28"/>
          <w:szCs w:val="28"/>
          <w:lang w:eastAsia="en-US"/>
        </w:rPr>
        <w:t>ФИНАНСОВЫЙ ИНЖИНИРИНГ: ПРОДУКТЫ, ТЕХНОЛОГИИ, СТРАТЕГИИ</w:t>
      </w:r>
    </w:p>
    <w:p w:rsidR="00676E86" w:rsidRDefault="00C2031C">
      <w:pPr>
        <w:spacing w:after="200" w:line="276" w:lineRule="auto"/>
        <w:jc w:val="center"/>
        <w:rPr>
          <w:rFonts w:eastAsia="DejaVu Sans"/>
          <w:b/>
          <w:sz w:val="28"/>
          <w:szCs w:val="28"/>
          <w:lang w:eastAsia="en-US"/>
        </w:rPr>
      </w:pPr>
      <w:r>
        <w:rPr>
          <w:rFonts w:eastAsia="DejaVu Sans"/>
          <w:b/>
          <w:sz w:val="28"/>
          <w:szCs w:val="28"/>
          <w:lang w:eastAsia="en-US"/>
        </w:rPr>
        <w:t>Рабочая программа дисциплины</w:t>
      </w:r>
    </w:p>
    <w:p w:rsidR="00676E86" w:rsidRDefault="00C2031C">
      <w:pPr>
        <w:jc w:val="center"/>
        <w:rPr>
          <w:sz w:val="28"/>
          <w:szCs w:val="28"/>
        </w:rPr>
      </w:pPr>
      <w:r>
        <w:rPr>
          <w:sz w:val="28"/>
          <w:szCs w:val="28"/>
        </w:rPr>
        <w:t>для студентов, обучающихся по направлению подготовки</w:t>
      </w:r>
    </w:p>
    <w:p w:rsidR="00676E86" w:rsidRDefault="00C2031C">
      <w:pPr>
        <w:jc w:val="center"/>
        <w:rPr>
          <w:sz w:val="28"/>
          <w:szCs w:val="28"/>
        </w:rPr>
      </w:pPr>
      <w:r>
        <w:rPr>
          <w:sz w:val="28"/>
          <w:szCs w:val="28"/>
        </w:rPr>
        <w:t xml:space="preserve"> 38.03.01- Экономика, ОП «Экономика и финансы»,</w:t>
      </w:r>
    </w:p>
    <w:p w:rsidR="00676E86" w:rsidRDefault="00C2031C">
      <w:pPr>
        <w:jc w:val="center"/>
        <w:rPr>
          <w:sz w:val="28"/>
          <w:szCs w:val="28"/>
        </w:rPr>
      </w:pPr>
      <w:r>
        <w:rPr>
          <w:sz w:val="28"/>
          <w:szCs w:val="28"/>
        </w:rPr>
        <w:t xml:space="preserve"> Профиль: «Финансовые рынки и финтех»</w:t>
      </w: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676E86">
      <w:pPr>
        <w:spacing w:after="200" w:line="276" w:lineRule="auto"/>
        <w:jc w:val="center"/>
        <w:rPr>
          <w:rFonts w:eastAsia="DejaVu Sans"/>
          <w:b/>
          <w:sz w:val="28"/>
          <w:szCs w:val="28"/>
          <w:lang w:eastAsia="en-US"/>
        </w:rPr>
      </w:pPr>
    </w:p>
    <w:p w:rsidR="00676E86" w:rsidRDefault="00C2031C" w:rsidP="00C2031C">
      <w:pPr>
        <w:spacing w:after="200" w:line="276" w:lineRule="auto"/>
        <w:jc w:val="center"/>
        <w:rPr>
          <w:rFonts w:eastAsia="DejaVu Sans"/>
          <w:b/>
          <w:sz w:val="28"/>
          <w:szCs w:val="28"/>
          <w:lang w:eastAsia="en-US"/>
        </w:rPr>
      </w:pPr>
      <w:r>
        <w:rPr>
          <w:rFonts w:eastAsia="DejaVu Sans"/>
          <w:b/>
          <w:sz w:val="28"/>
          <w:szCs w:val="28"/>
          <w:lang w:eastAsia="en-US"/>
        </w:rPr>
        <w:t>Москва 2023 г.</w:t>
      </w:r>
      <w:r>
        <w:br w:type="page"/>
      </w:r>
    </w:p>
    <w:p w:rsidR="00676E86" w:rsidRDefault="00C2031C">
      <w:pPr>
        <w:spacing w:after="200"/>
        <w:contextualSpacing/>
        <w:jc w:val="center"/>
        <w:rPr>
          <w:sz w:val="28"/>
          <w:szCs w:val="28"/>
        </w:rPr>
      </w:pPr>
      <w:r>
        <w:rPr>
          <w:sz w:val="28"/>
          <w:szCs w:val="28"/>
        </w:rPr>
        <w:lastRenderedPageBreak/>
        <w:t>Федеральное государственное образовательное бюджетное</w:t>
      </w:r>
    </w:p>
    <w:p w:rsidR="00676E86" w:rsidRDefault="00C2031C">
      <w:pPr>
        <w:contextualSpacing/>
        <w:jc w:val="center"/>
        <w:rPr>
          <w:sz w:val="28"/>
          <w:szCs w:val="28"/>
        </w:rPr>
      </w:pPr>
      <w:r>
        <w:rPr>
          <w:sz w:val="28"/>
          <w:szCs w:val="28"/>
        </w:rPr>
        <w:t xml:space="preserve"> учреждение высшего образования</w:t>
      </w:r>
    </w:p>
    <w:p w:rsidR="00676E86" w:rsidRDefault="00C2031C">
      <w:pPr>
        <w:contextualSpacing/>
        <w:jc w:val="center"/>
        <w:rPr>
          <w:b/>
          <w:sz w:val="28"/>
          <w:szCs w:val="28"/>
        </w:rPr>
      </w:pPr>
      <w:r>
        <w:rPr>
          <w:b/>
          <w:sz w:val="28"/>
          <w:szCs w:val="28"/>
        </w:rPr>
        <w:t xml:space="preserve">«ФИНАНСОВЫЙ УНИВЕРСИТЕТ ПРИ ПРАВИТЕЛЬСТВЕ </w:t>
      </w:r>
    </w:p>
    <w:p w:rsidR="00676E86" w:rsidRDefault="00C2031C">
      <w:pPr>
        <w:contextualSpacing/>
        <w:jc w:val="center"/>
        <w:rPr>
          <w:b/>
          <w:sz w:val="28"/>
          <w:szCs w:val="28"/>
        </w:rPr>
      </w:pPr>
      <w:r>
        <w:rPr>
          <w:b/>
          <w:sz w:val="28"/>
          <w:szCs w:val="28"/>
        </w:rPr>
        <w:t>РОССИЙСКОЙ ФЕДЕРАЦИИ»</w:t>
      </w:r>
    </w:p>
    <w:p w:rsidR="00676E86" w:rsidRDefault="00C2031C">
      <w:pPr>
        <w:contextualSpacing/>
        <w:jc w:val="center"/>
        <w:rPr>
          <w:b/>
          <w:sz w:val="28"/>
          <w:szCs w:val="28"/>
        </w:rPr>
      </w:pPr>
      <w:r>
        <w:rPr>
          <w:b/>
          <w:sz w:val="28"/>
          <w:szCs w:val="28"/>
        </w:rPr>
        <w:t>(Финансовый университет)</w:t>
      </w:r>
    </w:p>
    <w:p w:rsidR="00676E86" w:rsidRDefault="00676E86">
      <w:pPr>
        <w:contextualSpacing/>
        <w:jc w:val="center"/>
        <w:rPr>
          <w:rFonts w:eastAsia="DejaVu Sans"/>
          <w:b/>
          <w:sz w:val="28"/>
          <w:szCs w:val="28"/>
          <w:lang w:eastAsia="en-US"/>
        </w:rPr>
      </w:pPr>
    </w:p>
    <w:p w:rsidR="00676E86" w:rsidRDefault="00C2031C">
      <w:pPr>
        <w:contextualSpacing/>
        <w:jc w:val="center"/>
        <w:rPr>
          <w:rFonts w:eastAsia="DejaVu Sans"/>
          <w:b/>
          <w:sz w:val="28"/>
          <w:szCs w:val="28"/>
          <w:lang w:eastAsia="en-US"/>
        </w:rPr>
      </w:pPr>
      <w:r>
        <w:rPr>
          <w:rFonts w:eastAsia="DejaVu Sans"/>
          <w:b/>
          <w:sz w:val="28"/>
          <w:szCs w:val="28"/>
          <w:lang w:eastAsia="en-US"/>
        </w:rPr>
        <w:t>Департамент финансовых рынков и финансового инжиниринга Финансового факультета</w:t>
      </w:r>
    </w:p>
    <w:tbl>
      <w:tblPr>
        <w:tblW w:w="11919" w:type="dxa"/>
        <w:tblInd w:w="-1593" w:type="dxa"/>
        <w:tblLook w:val="0000" w:firstRow="0" w:lastRow="0" w:firstColumn="0" w:lastColumn="0" w:noHBand="0" w:noVBand="0"/>
      </w:tblPr>
      <w:tblGrid>
        <w:gridCol w:w="11919"/>
      </w:tblGrid>
      <w:tr w:rsidR="00676E86">
        <w:trPr>
          <w:trHeight w:val="272"/>
        </w:trPr>
        <w:tc>
          <w:tcPr>
            <w:tcW w:w="11919" w:type="dxa"/>
          </w:tcPr>
          <w:p w:rsidR="00676E86" w:rsidRDefault="00676E86">
            <w:pPr>
              <w:widowControl w:val="0"/>
              <w:jc w:val="center"/>
              <w:rPr>
                <w:sz w:val="28"/>
                <w:szCs w:val="28"/>
              </w:rPr>
            </w:pPr>
          </w:p>
        </w:tc>
      </w:tr>
      <w:tr w:rsidR="00676E86">
        <w:trPr>
          <w:trHeight w:val="272"/>
        </w:trPr>
        <w:tc>
          <w:tcPr>
            <w:tcW w:w="11919" w:type="dxa"/>
          </w:tcPr>
          <w:p w:rsidR="00676E86" w:rsidRDefault="00676E86">
            <w:pPr>
              <w:widowControl w:val="0"/>
              <w:jc w:val="center"/>
              <w:rPr>
                <w:sz w:val="28"/>
                <w:szCs w:val="28"/>
              </w:rPr>
            </w:pPr>
          </w:p>
        </w:tc>
      </w:tr>
    </w:tbl>
    <w:p w:rsidR="00C2031C" w:rsidRDefault="00C2031C" w:rsidP="00C2031C">
      <w:pPr>
        <w:spacing w:line="360" w:lineRule="auto"/>
        <w:rPr>
          <w:sz w:val="28"/>
          <w:szCs w:val="28"/>
        </w:rPr>
      </w:pPr>
      <w:r>
        <w:tab/>
        <w:t xml:space="preserve">                                                                                </w:t>
      </w:r>
      <w:r w:rsidRPr="00E44441">
        <w:rPr>
          <w:sz w:val="28"/>
          <w:szCs w:val="28"/>
        </w:rPr>
        <w:t>УТВЕРЖДАЮ</w:t>
      </w:r>
    </w:p>
    <w:p w:rsidR="00C2031C" w:rsidRDefault="00C2031C" w:rsidP="00C2031C">
      <w:pPr>
        <w:spacing w:line="360" w:lineRule="auto"/>
        <w:rPr>
          <w:sz w:val="28"/>
          <w:szCs w:val="28"/>
        </w:rPr>
      </w:pPr>
      <w:r>
        <w:rPr>
          <w:sz w:val="28"/>
          <w:szCs w:val="28"/>
        </w:rPr>
        <w:t xml:space="preserve">                                                                               </w:t>
      </w:r>
      <w:r w:rsidRPr="00E44441">
        <w:rPr>
          <w:sz w:val="28"/>
          <w:szCs w:val="28"/>
        </w:rPr>
        <w:t xml:space="preserve">Проректор по учебной и </w:t>
      </w:r>
      <w:r>
        <w:rPr>
          <w:sz w:val="28"/>
          <w:szCs w:val="28"/>
        </w:rPr>
        <w:t xml:space="preserve">             </w:t>
      </w:r>
    </w:p>
    <w:p w:rsidR="00C2031C" w:rsidRDefault="00C2031C" w:rsidP="00C2031C">
      <w:pPr>
        <w:spacing w:line="360" w:lineRule="auto"/>
        <w:rPr>
          <w:sz w:val="28"/>
          <w:szCs w:val="28"/>
        </w:rPr>
      </w:pPr>
      <w:r>
        <w:rPr>
          <w:sz w:val="28"/>
          <w:szCs w:val="28"/>
        </w:rPr>
        <w:t xml:space="preserve">                                                                               </w:t>
      </w:r>
      <w:r w:rsidRPr="00E44441">
        <w:rPr>
          <w:sz w:val="28"/>
          <w:szCs w:val="28"/>
        </w:rPr>
        <w:t>методической работе</w:t>
      </w:r>
    </w:p>
    <w:p w:rsidR="00C2031C" w:rsidRDefault="00C2031C" w:rsidP="00C2031C">
      <w:pPr>
        <w:spacing w:line="360" w:lineRule="auto"/>
        <w:rPr>
          <w:sz w:val="28"/>
          <w:szCs w:val="28"/>
        </w:rPr>
      </w:pPr>
      <w:r>
        <w:rPr>
          <w:sz w:val="28"/>
          <w:szCs w:val="28"/>
        </w:rPr>
        <w:t xml:space="preserve">                                                                               </w:t>
      </w:r>
      <w:r w:rsidRPr="00E44441">
        <w:rPr>
          <w:sz w:val="28"/>
          <w:szCs w:val="28"/>
        </w:rPr>
        <w:t xml:space="preserve"> __________Е.А. Каменева</w:t>
      </w:r>
    </w:p>
    <w:p w:rsidR="00C2031C" w:rsidRPr="00E44441" w:rsidRDefault="00C2031C" w:rsidP="00C2031C">
      <w:pPr>
        <w:spacing w:line="360" w:lineRule="auto"/>
        <w:rPr>
          <w:sz w:val="28"/>
          <w:szCs w:val="28"/>
        </w:rPr>
      </w:pPr>
      <w:r>
        <w:rPr>
          <w:sz w:val="28"/>
          <w:szCs w:val="28"/>
        </w:rPr>
        <w:t xml:space="preserve">                                                                               </w:t>
      </w:r>
      <w:r w:rsidRPr="00E44441">
        <w:rPr>
          <w:sz w:val="28"/>
          <w:szCs w:val="28"/>
        </w:rPr>
        <w:t>«</w:t>
      </w:r>
      <w:r>
        <w:rPr>
          <w:sz w:val="28"/>
          <w:szCs w:val="28"/>
        </w:rPr>
        <w:t>24</w:t>
      </w:r>
      <w:r w:rsidRPr="00E44441">
        <w:rPr>
          <w:sz w:val="28"/>
          <w:szCs w:val="28"/>
        </w:rPr>
        <w:t>»</w:t>
      </w:r>
      <w:r>
        <w:rPr>
          <w:sz w:val="28"/>
          <w:szCs w:val="28"/>
        </w:rPr>
        <w:t xml:space="preserve"> мая </w:t>
      </w:r>
      <w:r w:rsidRPr="00E44441">
        <w:rPr>
          <w:sz w:val="28"/>
          <w:szCs w:val="28"/>
        </w:rPr>
        <w:t>2023 г.</w:t>
      </w:r>
    </w:p>
    <w:p w:rsidR="00676E86" w:rsidRDefault="00676E86" w:rsidP="00C2031C">
      <w:pPr>
        <w:tabs>
          <w:tab w:val="left" w:pos="5835"/>
        </w:tabs>
        <w:spacing w:line="240" w:lineRule="exact"/>
      </w:pPr>
    </w:p>
    <w:p w:rsidR="00C2031C" w:rsidRDefault="00C2031C" w:rsidP="00C2031C">
      <w:pPr>
        <w:spacing w:after="200" w:line="276" w:lineRule="auto"/>
        <w:rPr>
          <w:rFonts w:eastAsia="DejaVu Sans"/>
          <w:b/>
          <w:sz w:val="28"/>
          <w:szCs w:val="28"/>
          <w:lang w:eastAsia="en-US"/>
        </w:rPr>
      </w:pPr>
    </w:p>
    <w:p w:rsidR="00676E86" w:rsidRDefault="00C2031C">
      <w:pPr>
        <w:spacing w:after="200" w:line="276" w:lineRule="auto"/>
        <w:jc w:val="center"/>
        <w:rPr>
          <w:rFonts w:eastAsia="DejaVu Sans"/>
          <w:b/>
          <w:sz w:val="28"/>
          <w:szCs w:val="28"/>
          <w:lang w:eastAsia="en-US"/>
        </w:rPr>
      </w:pPr>
      <w:r>
        <w:rPr>
          <w:rFonts w:eastAsia="DejaVu Sans"/>
          <w:b/>
          <w:sz w:val="28"/>
          <w:szCs w:val="28"/>
          <w:lang w:eastAsia="en-US"/>
        </w:rPr>
        <w:t>И.А. Гусева</w:t>
      </w:r>
    </w:p>
    <w:p w:rsidR="00676E86" w:rsidRDefault="00C2031C">
      <w:pPr>
        <w:spacing w:after="200" w:line="276" w:lineRule="auto"/>
        <w:jc w:val="center"/>
        <w:rPr>
          <w:rFonts w:eastAsia="DejaVu Sans"/>
          <w:b/>
          <w:sz w:val="28"/>
          <w:szCs w:val="28"/>
          <w:lang w:eastAsia="en-US"/>
        </w:rPr>
      </w:pPr>
      <w:r>
        <w:rPr>
          <w:rFonts w:eastAsia="DejaVu Sans"/>
          <w:b/>
          <w:sz w:val="28"/>
          <w:szCs w:val="28"/>
          <w:lang w:eastAsia="en-US"/>
        </w:rPr>
        <w:t>ФИНАНСОВЫЙ ИНЖИНИРИНГ: ПРОДУКТЫ, ТЕХНОЛОГИИ, СТРАТЕГИИ</w:t>
      </w:r>
    </w:p>
    <w:p w:rsidR="00676E86" w:rsidRDefault="00C2031C">
      <w:pPr>
        <w:spacing w:after="200" w:line="276" w:lineRule="auto"/>
        <w:jc w:val="center"/>
        <w:rPr>
          <w:rFonts w:eastAsia="DejaVu Sans"/>
          <w:b/>
          <w:sz w:val="28"/>
          <w:szCs w:val="28"/>
          <w:lang w:eastAsia="en-US"/>
        </w:rPr>
      </w:pPr>
      <w:r>
        <w:rPr>
          <w:rFonts w:eastAsia="DejaVu Sans"/>
          <w:b/>
          <w:sz w:val="28"/>
          <w:szCs w:val="28"/>
          <w:lang w:eastAsia="en-US"/>
        </w:rPr>
        <w:t>Рабочая программа дисциплины</w:t>
      </w:r>
    </w:p>
    <w:p w:rsidR="00676E86" w:rsidRDefault="00C2031C">
      <w:pPr>
        <w:jc w:val="center"/>
        <w:rPr>
          <w:sz w:val="28"/>
          <w:szCs w:val="28"/>
        </w:rPr>
      </w:pPr>
      <w:r>
        <w:rPr>
          <w:sz w:val="28"/>
          <w:szCs w:val="28"/>
        </w:rPr>
        <w:t>для студентов, обучающихся по направлению подготовки</w:t>
      </w:r>
    </w:p>
    <w:p w:rsidR="00676E86" w:rsidRDefault="00C2031C">
      <w:pPr>
        <w:jc w:val="center"/>
        <w:rPr>
          <w:sz w:val="28"/>
          <w:szCs w:val="28"/>
        </w:rPr>
      </w:pPr>
      <w:r>
        <w:rPr>
          <w:sz w:val="28"/>
          <w:szCs w:val="28"/>
        </w:rPr>
        <w:t xml:space="preserve"> 38.03.01- Экономика, ОП «Экономика и финансы»,</w:t>
      </w:r>
    </w:p>
    <w:p w:rsidR="00676E86" w:rsidRDefault="00C2031C">
      <w:pPr>
        <w:jc w:val="center"/>
        <w:rPr>
          <w:sz w:val="28"/>
          <w:szCs w:val="28"/>
        </w:rPr>
      </w:pPr>
      <w:r>
        <w:rPr>
          <w:sz w:val="28"/>
          <w:szCs w:val="28"/>
        </w:rPr>
        <w:t xml:space="preserve"> Профиль: «Финансовые рынки и финтех»</w:t>
      </w:r>
    </w:p>
    <w:p w:rsidR="00676E86" w:rsidRDefault="00676E86">
      <w:pPr>
        <w:spacing w:line="360" w:lineRule="auto"/>
        <w:jc w:val="center"/>
        <w:rPr>
          <w:sz w:val="28"/>
          <w:szCs w:val="28"/>
        </w:rPr>
      </w:pPr>
    </w:p>
    <w:p w:rsidR="00676E86" w:rsidRDefault="00C2031C">
      <w:pPr>
        <w:widowControl w:val="0"/>
        <w:jc w:val="center"/>
        <w:rPr>
          <w:i/>
          <w:sz w:val="28"/>
          <w:szCs w:val="28"/>
        </w:rPr>
      </w:pPr>
      <w:r>
        <w:rPr>
          <w:i/>
          <w:sz w:val="28"/>
          <w:szCs w:val="28"/>
        </w:rPr>
        <w:t xml:space="preserve">Рекомендовано Ученым советом Финансового факультета </w:t>
      </w:r>
    </w:p>
    <w:p w:rsidR="00676E86" w:rsidRDefault="00C2031C">
      <w:pPr>
        <w:widowControl w:val="0"/>
        <w:jc w:val="center"/>
        <w:rPr>
          <w:iCs/>
          <w:sz w:val="28"/>
          <w:szCs w:val="28"/>
        </w:rPr>
      </w:pPr>
      <w:r>
        <w:rPr>
          <w:iCs/>
          <w:sz w:val="28"/>
          <w:szCs w:val="28"/>
        </w:rPr>
        <w:t>(</w:t>
      </w:r>
      <w:r>
        <w:rPr>
          <w:i/>
          <w:sz w:val="28"/>
          <w:szCs w:val="28"/>
        </w:rPr>
        <w:t>протокол № 34 от 16 мая 2023 г.</w:t>
      </w:r>
      <w:r>
        <w:rPr>
          <w:iCs/>
          <w:sz w:val="28"/>
          <w:szCs w:val="28"/>
        </w:rPr>
        <w:t>)</w:t>
      </w:r>
    </w:p>
    <w:p w:rsidR="00676E86" w:rsidRDefault="00676E86">
      <w:pPr>
        <w:widowControl w:val="0"/>
        <w:jc w:val="center"/>
        <w:rPr>
          <w:iCs/>
          <w:sz w:val="28"/>
          <w:szCs w:val="28"/>
        </w:rPr>
      </w:pPr>
    </w:p>
    <w:p w:rsidR="00C2031C" w:rsidRDefault="00C2031C" w:rsidP="00C2031C">
      <w:pPr>
        <w:jc w:val="center"/>
        <w:rPr>
          <w:i/>
          <w:sz w:val="28"/>
          <w:szCs w:val="28"/>
        </w:rPr>
      </w:pPr>
      <w:r>
        <w:rPr>
          <w:i/>
          <w:sz w:val="28"/>
          <w:szCs w:val="28"/>
        </w:rPr>
        <w:t xml:space="preserve">Одобрено Советом учебно-научного Департамента </w:t>
      </w:r>
    </w:p>
    <w:p w:rsidR="00C2031C" w:rsidRDefault="00C2031C" w:rsidP="00C2031C">
      <w:pPr>
        <w:jc w:val="center"/>
        <w:rPr>
          <w:sz w:val="28"/>
          <w:szCs w:val="28"/>
        </w:rPr>
      </w:pPr>
      <w:r>
        <w:rPr>
          <w:i/>
          <w:sz w:val="28"/>
          <w:szCs w:val="28"/>
        </w:rPr>
        <w:t>финансовых рынков и финансового инжиниринга</w:t>
      </w:r>
    </w:p>
    <w:p w:rsidR="00C2031C" w:rsidRDefault="00C2031C" w:rsidP="00C2031C">
      <w:pPr>
        <w:jc w:val="center"/>
        <w:rPr>
          <w:i/>
          <w:sz w:val="28"/>
          <w:szCs w:val="28"/>
        </w:rPr>
      </w:pPr>
      <w:r>
        <w:rPr>
          <w:i/>
          <w:sz w:val="28"/>
          <w:szCs w:val="28"/>
        </w:rPr>
        <w:t>(протокол № 18 от 18 апреля 2023 г.)</w:t>
      </w:r>
    </w:p>
    <w:p w:rsidR="00676E86" w:rsidRDefault="00676E86">
      <w:pPr>
        <w:spacing w:after="200" w:line="276" w:lineRule="auto"/>
        <w:jc w:val="center"/>
        <w:rPr>
          <w:rFonts w:eastAsia="DejaVu Sans"/>
          <w:b/>
          <w:sz w:val="28"/>
          <w:szCs w:val="28"/>
          <w:lang w:eastAsia="en-US"/>
        </w:rPr>
      </w:pPr>
    </w:p>
    <w:p w:rsidR="00C2031C" w:rsidRDefault="00C2031C" w:rsidP="00C2031C">
      <w:pPr>
        <w:spacing w:after="200" w:line="276" w:lineRule="auto"/>
        <w:rPr>
          <w:rFonts w:eastAsia="DejaVu Sans"/>
          <w:b/>
          <w:sz w:val="28"/>
          <w:szCs w:val="28"/>
          <w:lang w:eastAsia="en-US"/>
        </w:rPr>
      </w:pPr>
    </w:p>
    <w:p w:rsidR="00676E86" w:rsidRDefault="00C2031C">
      <w:pPr>
        <w:spacing w:after="200" w:line="276" w:lineRule="auto"/>
        <w:jc w:val="center"/>
        <w:rPr>
          <w:rFonts w:eastAsia="DejaVu Sans"/>
          <w:b/>
          <w:sz w:val="28"/>
          <w:szCs w:val="28"/>
          <w:lang w:eastAsia="en-US"/>
        </w:rPr>
      </w:pPr>
      <w:r>
        <w:rPr>
          <w:rFonts w:eastAsia="DejaVu Sans"/>
          <w:b/>
          <w:sz w:val="28"/>
          <w:szCs w:val="28"/>
          <w:lang w:eastAsia="en-US"/>
        </w:rPr>
        <w:t>Москва 2023 г.</w:t>
      </w:r>
    </w:p>
    <w:p w:rsidR="00676E86" w:rsidRDefault="00676E86">
      <w:pPr>
        <w:spacing w:after="200" w:line="276" w:lineRule="auto"/>
        <w:jc w:val="both"/>
      </w:pPr>
    </w:p>
    <w:p w:rsidR="00676E86" w:rsidRDefault="00676E86">
      <w:pPr>
        <w:jc w:val="both"/>
        <w:rPr>
          <w:b/>
          <w:bCs/>
          <w:sz w:val="28"/>
          <w:szCs w:val="28"/>
        </w:rPr>
      </w:pPr>
    </w:p>
    <w:p w:rsidR="00676E86" w:rsidRDefault="00C2031C">
      <w:pPr>
        <w:jc w:val="center"/>
        <w:rPr>
          <w:b/>
          <w:bCs/>
          <w:sz w:val="28"/>
          <w:szCs w:val="28"/>
        </w:rPr>
      </w:pPr>
      <w:r>
        <w:rPr>
          <w:b/>
          <w:bCs/>
          <w:sz w:val="28"/>
          <w:szCs w:val="28"/>
        </w:rPr>
        <w:lastRenderedPageBreak/>
        <w:t>СОДЕРЖАНИЕ</w:t>
      </w:r>
      <w:r>
        <w:rPr>
          <w:b/>
          <w:bCs/>
        </w:rPr>
        <w:tab/>
      </w:r>
    </w:p>
    <w:tbl>
      <w:tblPr>
        <w:tblW w:w="9280" w:type="dxa"/>
        <w:tblInd w:w="108" w:type="dxa"/>
        <w:tblLook w:val="04A0" w:firstRow="1" w:lastRow="0" w:firstColumn="1" w:lastColumn="0" w:noHBand="0" w:noVBand="1"/>
      </w:tblPr>
      <w:tblGrid>
        <w:gridCol w:w="8784"/>
        <w:gridCol w:w="496"/>
      </w:tblGrid>
      <w:tr w:rsidR="00676E86">
        <w:tc>
          <w:tcPr>
            <w:tcW w:w="8786" w:type="dxa"/>
            <w:shd w:val="clear" w:color="auto" w:fill="auto"/>
          </w:tcPr>
          <w:p w:rsidR="00676E86" w:rsidRDefault="00676E86">
            <w:pPr>
              <w:widowControl w:val="0"/>
              <w:contextualSpacing/>
              <w:jc w:val="both"/>
              <w:rPr>
                <w:sz w:val="28"/>
                <w:szCs w:val="28"/>
              </w:rPr>
            </w:pPr>
          </w:p>
          <w:p w:rsidR="00676E86" w:rsidRDefault="00C2031C">
            <w:pPr>
              <w:widowControl w:val="0"/>
              <w:contextualSpacing/>
              <w:jc w:val="both"/>
              <w:rPr>
                <w:bCs/>
                <w:sz w:val="28"/>
                <w:szCs w:val="28"/>
              </w:rPr>
            </w:pPr>
            <w:r>
              <w:rPr>
                <w:sz w:val="28"/>
                <w:szCs w:val="28"/>
              </w:rPr>
              <w:t>1. Наименование дисциплины……………………………………………...</w:t>
            </w:r>
          </w:p>
        </w:tc>
        <w:tc>
          <w:tcPr>
            <w:tcW w:w="493" w:type="dxa"/>
            <w:shd w:val="clear" w:color="auto" w:fill="auto"/>
            <w:vAlign w:val="bottom"/>
          </w:tcPr>
          <w:p w:rsidR="00676E86" w:rsidRDefault="00C2031C">
            <w:pPr>
              <w:widowControl w:val="0"/>
              <w:rPr>
                <w:sz w:val="28"/>
                <w:szCs w:val="28"/>
              </w:rPr>
            </w:pPr>
            <w:r>
              <w:rPr>
                <w:sz w:val="28"/>
                <w:szCs w:val="28"/>
              </w:rPr>
              <w:t>4</w:t>
            </w:r>
          </w:p>
        </w:tc>
      </w:tr>
      <w:tr w:rsidR="00676E86">
        <w:tc>
          <w:tcPr>
            <w:tcW w:w="8786" w:type="dxa"/>
            <w:shd w:val="clear" w:color="auto" w:fill="auto"/>
          </w:tcPr>
          <w:p w:rsidR="00676E86" w:rsidRDefault="00C2031C">
            <w:pPr>
              <w:widowControl w:val="0"/>
              <w:contextualSpacing/>
              <w:jc w:val="both"/>
              <w:rPr>
                <w:sz w:val="28"/>
                <w:szCs w:val="28"/>
              </w:rPr>
            </w:pPr>
            <w:r>
              <w:rPr>
                <w:sz w:val="28"/>
                <w:szCs w:val="28"/>
              </w:rPr>
              <w:t xml:space="preserve">2. </w:t>
            </w:r>
            <w:r>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 xml:space="preserve"> …..</w:t>
            </w:r>
          </w:p>
        </w:tc>
        <w:tc>
          <w:tcPr>
            <w:tcW w:w="493" w:type="dxa"/>
            <w:shd w:val="clear" w:color="auto" w:fill="auto"/>
            <w:vAlign w:val="bottom"/>
          </w:tcPr>
          <w:p w:rsidR="00676E86" w:rsidRDefault="00C2031C">
            <w:pPr>
              <w:widowControl w:val="0"/>
              <w:rPr>
                <w:sz w:val="28"/>
                <w:szCs w:val="28"/>
              </w:rPr>
            </w:pPr>
            <w:r>
              <w:rPr>
                <w:sz w:val="28"/>
                <w:szCs w:val="28"/>
              </w:rPr>
              <w:t>4</w:t>
            </w:r>
          </w:p>
        </w:tc>
      </w:tr>
      <w:tr w:rsidR="00676E86">
        <w:tc>
          <w:tcPr>
            <w:tcW w:w="8786" w:type="dxa"/>
            <w:shd w:val="clear" w:color="auto" w:fill="auto"/>
          </w:tcPr>
          <w:p w:rsidR="00676E86" w:rsidRDefault="00C2031C">
            <w:pPr>
              <w:widowControl w:val="0"/>
              <w:contextualSpacing/>
              <w:jc w:val="both"/>
              <w:rPr>
                <w:sz w:val="28"/>
                <w:szCs w:val="28"/>
              </w:rPr>
            </w:pPr>
            <w:r>
              <w:rPr>
                <w:sz w:val="28"/>
                <w:szCs w:val="28"/>
              </w:rPr>
              <w:t>3. Место дисциплины в структуре образовательной программы………..</w:t>
            </w:r>
          </w:p>
        </w:tc>
        <w:tc>
          <w:tcPr>
            <w:tcW w:w="493" w:type="dxa"/>
            <w:shd w:val="clear" w:color="auto" w:fill="auto"/>
            <w:vAlign w:val="bottom"/>
          </w:tcPr>
          <w:p w:rsidR="00676E86" w:rsidRDefault="00C2031C">
            <w:pPr>
              <w:widowControl w:val="0"/>
              <w:rPr>
                <w:sz w:val="28"/>
                <w:szCs w:val="28"/>
              </w:rPr>
            </w:pPr>
            <w:r>
              <w:rPr>
                <w:sz w:val="28"/>
                <w:szCs w:val="28"/>
              </w:rPr>
              <w:t>9</w:t>
            </w:r>
          </w:p>
        </w:tc>
      </w:tr>
      <w:tr w:rsidR="00676E86">
        <w:tc>
          <w:tcPr>
            <w:tcW w:w="8786" w:type="dxa"/>
            <w:shd w:val="clear" w:color="auto" w:fill="auto"/>
          </w:tcPr>
          <w:p w:rsidR="00676E86" w:rsidRDefault="00C2031C">
            <w:pPr>
              <w:widowControl w:val="0"/>
              <w:contextualSpacing/>
              <w:jc w:val="both"/>
              <w:rPr>
                <w:sz w:val="28"/>
                <w:szCs w:val="28"/>
              </w:rPr>
            </w:pPr>
            <w:r>
              <w:rPr>
                <w:sz w:val="28"/>
                <w:szCs w:val="28"/>
              </w:rPr>
              <w:t xml:space="preserve">4. </w:t>
            </w:r>
            <w:r>
              <w:rPr>
                <w:rFonts w:eastAsia="Calibri"/>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93" w:type="dxa"/>
            <w:shd w:val="clear" w:color="auto" w:fill="auto"/>
            <w:vAlign w:val="bottom"/>
          </w:tcPr>
          <w:p w:rsidR="00676E86" w:rsidRDefault="00C2031C">
            <w:pPr>
              <w:widowControl w:val="0"/>
              <w:rPr>
                <w:sz w:val="28"/>
                <w:szCs w:val="28"/>
              </w:rPr>
            </w:pPr>
            <w:r>
              <w:rPr>
                <w:sz w:val="28"/>
                <w:szCs w:val="28"/>
              </w:rPr>
              <w:t>9</w:t>
            </w:r>
          </w:p>
        </w:tc>
      </w:tr>
      <w:tr w:rsidR="00676E86">
        <w:tc>
          <w:tcPr>
            <w:tcW w:w="8786" w:type="dxa"/>
            <w:shd w:val="clear" w:color="auto" w:fill="auto"/>
          </w:tcPr>
          <w:p w:rsidR="00676E86" w:rsidRDefault="00C2031C">
            <w:pPr>
              <w:widowControl w:val="0"/>
              <w:tabs>
                <w:tab w:val="right" w:leader="hyphen" w:pos="8568"/>
              </w:tabs>
              <w:contextualSpacing/>
              <w:jc w:val="both"/>
              <w:rPr>
                <w:sz w:val="28"/>
                <w:szCs w:val="28"/>
              </w:rPr>
            </w:pPr>
            <w:r>
              <w:rPr>
                <w:bCs/>
                <w:sz w:val="28"/>
                <w:szCs w:val="28"/>
              </w:rPr>
              <w:t xml:space="preserve">5. </w:t>
            </w:r>
            <w:r>
              <w:rPr>
                <w:rFonts w:eastAsia="Calibri"/>
                <w:sz w:val="28"/>
                <w:szCs w:val="28"/>
                <w:lang w:eastAsia="en-US"/>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3" w:type="dxa"/>
            <w:shd w:val="clear" w:color="auto" w:fill="auto"/>
            <w:vAlign w:val="bottom"/>
          </w:tcPr>
          <w:p w:rsidR="00676E86" w:rsidRDefault="00C2031C">
            <w:pPr>
              <w:widowControl w:val="0"/>
              <w:rPr>
                <w:sz w:val="28"/>
                <w:szCs w:val="28"/>
              </w:rPr>
            </w:pPr>
            <w:r>
              <w:rPr>
                <w:sz w:val="28"/>
                <w:szCs w:val="28"/>
              </w:rPr>
              <w:t>1</w:t>
            </w:r>
            <w:r w:rsidR="00EE732B">
              <w:rPr>
                <w:sz w:val="28"/>
                <w:szCs w:val="28"/>
              </w:rPr>
              <w:t>1</w:t>
            </w:r>
          </w:p>
        </w:tc>
      </w:tr>
      <w:tr w:rsidR="00676E86">
        <w:tc>
          <w:tcPr>
            <w:tcW w:w="8786" w:type="dxa"/>
            <w:shd w:val="clear" w:color="auto" w:fill="auto"/>
          </w:tcPr>
          <w:p w:rsidR="00676E86" w:rsidRDefault="00C2031C">
            <w:pPr>
              <w:widowControl w:val="0"/>
              <w:jc w:val="both"/>
              <w:rPr>
                <w:bCs/>
                <w:sz w:val="28"/>
                <w:szCs w:val="28"/>
              </w:rPr>
            </w:pPr>
            <w:r>
              <w:rPr>
                <w:sz w:val="28"/>
                <w:szCs w:val="28"/>
              </w:rPr>
              <w:t>5.1.Содержание дисциплины………………………………………………</w:t>
            </w:r>
          </w:p>
        </w:tc>
        <w:tc>
          <w:tcPr>
            <w:tcW w:w="493" w:type="dxa"/>
            <w:shd w:val="clear" w:color="auto" w:fill="auto"/>
            <w:vAlign w:val="bottom"/>
          </w:tcPr>
          <w:p w:rsidR="00676E86" w:rsidRDefault="00C2031C">
            <w:pPr>
              <w:widowControl w:val="0"/>
              <w:rPr>
                <w:sz w:val="28"/>
                <w:szCs w:val="28"/>
              </w:rPr>
            </w:pPr>
            <w:r>
              <w:rPr>
                <w:sz w:val="28"/>
                <w:szCs w:val="28"/>
              </w:rPr>
              <w:t>1</w:t>
            </w:r>
            <w:r w:rsidR="00EE732B">
              <w:rPr>
                <w:sz w:val="28"/>
                <w:szCs w:val="28"/>
              </w:rPr>
              <w:t>1</w:t>
            </w:r>
          </w:p>
        </w:tc>
      </w:tr>
      <w:tr w:rsidR="00676E86">
        <w:tc>
          <w:tcPr>
            <w:tcW w:w="8786" w:type="dxa"/>
            <w:shd w:val="clear" w:color="auto" w:fill="auto"/>
          </w:tcPr>
          <w:p w:rsidR="00676E86" w:rsidRDefault="00C2031C">
            <w:pPr>
              <w:widowControl w:val="0"/>
              <w:jc w:val="both"/>
              <w:rPr>
                <w:sz w:val="28"/>
                <w:szCs w:val="28"/>
              </w:rPr>
            </w:pPr>
            <w:r>
              <w:rPr>
                <w:sz w:val="28"/>
                <w:szCs w:val="28"/>
              </w:rPr>
              <w:t>5.2. Учебно-тематический план……………………………………………</w:t>
            </w:r>
          </w:p>
        </w:tc>
        <w:tc>
          <w:tcPr>
            <w:tcW w:w="493" w:type="dxa"/>
            <w:shd w:val="clear" w:color="auto" w:fill="auto"/>
            <w:vAlign w:val="bottom"/>
          </w:tcPr>
          <w:p w:rsidR="00676E86" w:rsidRDefault="00C2031C">
            <w:pPr>
              <w:widowControl w:val="0"/>
              <w:rPr>
                <w:sz w:val="28"/>
                <w:szCs w:val="28"/>
              </w:rPr>
            </w:pPr>
            <w:r>
              <w:rPr>
                <w:sz w:val="28"/>
                <w:szCs w:val="28"/>
              </w:rPr>
              <w:t>1</w:t>
            </w:r>
            <w:r w:rsidR="00EE732B">
              <w:rPr>
                <w:sz w:val="28"/>
                <w:szCs w:val="28"/>
              </w:rPr>
              <w:t>7</w:t>
            </w:r>
          </w:p>
        </w:tc>
      </w:tr>
      <w:tr w:rsidR="00676E86">
        <w:tc>
          <w:tcPr>
            <w:tcW w:w="8786" w:type="dxa"/>
            <w:shd w:val="clear" w:color="auto" w:fill="auto"/>
          </w:tcPr>
          <w:p w:rsidR="00676E86" w:rsidRDefault="00C2031C">
            <w:pPr>
              <w:widowControl w:val="0"/>
              <w:contextualSpacing/>
              <w:jc w:val="both"/>
              <w:rPr>
                <w:sz w:val="28"/>
                <w:szCs w:val="28"/>
              </w:rPr>
            </w:pPr>
            <w:r>
              <w:rPr>
                <w:sz w:val="28"/>
                <w:szCs w:val="28"/>
              </w:rPr>
              <w:t>5.3.Содержание семинаров, практических занятий………………………</w:t>
            </w:r>
          </w:p>
        </w:tc>
        <w:tc>
          <w:tcPr>
            <w:tcW w:w="493" w:type="dxa"/>
            <w:shd w:val="clear" w:color="auto" w:fill="auto"/>
            <w:vAlign w:val="bottom"/>
          </w:tcPr>
          <w:p w:rsidR="00676E86" w:rsidRDefault="00C2031C">
            <w:pPr>
              <w:widowControl w:val="0"/>
              <w:rPr>
                <w:sz w:val="28"/>
                <w:szCs w:val="28"/>
              </w:rPr>
            </w:pPr>
            <w:r>
              <w:rPr>
                <w:sz w:val="28"/>
                <w:szCs w:val="28"/>
              </w:rPr>
              <w:t>1</w:t>
            </w:r>
            <w:r w:rsidR="00EE732B">
              <w:rPr>
                <w:sz w:val="28"/>
                <w:szCs w:val="28"/>
              </w:rPr>
              <w:t>9</w:t>
            </w:r>
          </w:p>
        </w:tc>
      </w:tr>
      <w:tr w:rsidR="00676E86">
        <w:tc>
          <w:tcPr>
            <w:tcW w:w="8786" w:type="dxa"/>
            <w:shd w:val="clear" w:color="auto" w:fill="auto"/>
          </w:tcPr>
          <w:p w:rsidR="00676E86" w:rsidRDefault="00C2031C">
            <w:pPr>
              <w:widowControl w:val="0"/>
              <w:jc w:val="both"/>
              <w:rPr>
                <w:bCs/>
                <w:sz w:val="28"/>
                <w:szCs w:val="28"/>
              </w:rPr>
            </w:pPr>
            <w:r>
              <w:rPr>
                <w:bCs/>
                <w:sz w:val="28"/>
                <w:szCs w:val="28"/>
              </w:rPr>
              <w:t>6. Перечень учебно-методического обеспечения для самостоятельной работы обучающихся по дисциплине……………………………………..</w:t>
            </w:r>
          </w:p>
        </w:tc>
        <w:tc>
          <w:tcPr>
            <w:tcW w:w="493" w:type="dxa"/>
            <w:shd w:val="clear" w:color="auto" w:fill="auto"/>
            <w:vAlign w:val="bottom"/>
          </w:tcPr>
          <w:p w:rsidR="00676E86" w:rsidRDefault="00C2031C">
            <w:pPr>
              <w:widowControl w:val="0"/>
              <w:rPr>
                <w:sz w:val="28"/>
                <w:szCs w:val="28"/>
              </w:rPr>
            </w:pPr>
            <w:r>
              <w:rPr>
                <w:sz w:val="28"/>
                <w:szCs w:val="28"/>
              </w:rPr>
              <w:t>2</w:t>
            </w:r>
            <w:r w:rsidR="00EE732B">
              <w:rPr>
                <w:sz w:val="28"/>
                <w:szCs w:val="28"/>
              </w:rPr>
              <w:t>2</w:t>
            </w:r>
          </w:p>
        </w:tc>
      </w:tr>
      <w:tr w:rsidR="00676E86">
        <w:tc>
          <w:tcPr>
            <w:tcW w:w="8786" w:type="dxa"/>
            <w:shd w:val="clear" w:color="auto" w:fill="auto"/>
          </w:tcPr>
          <w:p w:rsidR="00676E86" w:rsidRDefault="00C2031C">
            <w:pPr>
              <w:widowControl w:val="0"/>
              <w:jc w:val="both"/>
              <w:rPr>
                <w:bCs/>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493" w:type="dxa"/>
            <w:shd w:val="clear" w:color="auto" w:fill="auto"/>
            <w:vAlign w:val="bottom"/>
          </w:tcPr>
          <w:p w:rsidR="00676E86" w:rsidRDefault="00C2031C">
            <w:pPr>
              <w:widowControl w:val="0"/>
              <w:rPr>
                <w:sz w:val="28"/>
                <w:szCs w:val="28"/>
              </w:rPr>
            </w:pPr>
            <w:r>
              <w:rPr>
                <w:sz w:val="28"/>
                <w:szCs w:val="28"/>
              </w:rPr>
              <w:t>2</w:t>
            </w:r>
            <w:r w:rsidR="00EE732B">
              <w:rPr>
                <w:sz w:val="28"/>
                <w:szCs w:val="28"/>
              </w:rPr>
              <w:t>2</w:t>
            </w:r>
          </w:p>
        </w:tc>
      </w:tr>
      <w:tr w:rsidR="00676E86">
        <w:tc>
          <w:tcPr>
            <w:tcW w:w="8786" w:type="dxa"/>
            <w:shd w:val="clear" w:color="auto" w:fill="auto"/>
          </w:tcPr>
          <w:p w:rsidR="00676E86" w:rsidRDefault="00C2031C">
            <w:pPr>
              <w:widowControl w:val="0"/>
              <w:jc w:val="both"/>
              <w:rPr>
                <w:sz w:val="28"/>
                <w:szCs w:val="28"/>
              </w:rPr>
            </w:pPr>
            <w:r>
              <w:rPr>
                <w:sz w:val="28"/>
                <w:szCs w:val="28"/>
              </w:rPr>
              <w:t>6.2. Перечень вопросов, заданий, тем для подготовки к текущему контролю……………………………………………</w:t>
            </w:r>
          </w:p>
        </w:tc>
        <w:tc>
          <w:tcPr>
            <w:tcW w:w="493" w:type="dxa"/>
            <w:shd w:val="clear" w:color="auto" w:fill="auto"/>
            <w:vAlign w:val="bottom"/>
          </w:tcPr>
          <w:p w:rsidR="00676E86" w:rsidRDefault="00C2031C">
            <w:pPr>
              <w:widowControl w:val="0"/>
              <w:rPr>
                <w:sz w:val="28"/>
                <w:szCs w:val="28"/>
              </w:rPr>
            </w:pPr>
            <w:r>
              <w:rPr>
                <w:sz w:val="28"/>
                <w:szCs w:val="28"/>
              </w:rPr>
              <w:t>2</w:t>
            </w:r>
            <w:r w:rsidR="00EE732B">
              <w:rPr>
                <w:sz w:val="28"/>
                <w:szCs w:val="28"/>
              </w:rPr>
              <w:t>6</w:t>
            </w:r>
          </w:p>
        </w:tc>
      </w:tr>
      <w:tr w:rsidR="00676E86">
        <w:tc>
          <w:tcPr>
            <w:tcW w:w="8786" w:type="dxa"/>
            <w:shd w:val="clear" w:color="auto" w:fill="auto"/>
          </w:tcPr>
          <w:p w:rsidR="00676E86" w:rsidRDefault="00C2031C">
            <w:pPr>
              <w:widowControl w:val="0"/>
              <w:jc w:val="both"/>
              <w:rPr>
                <w:color w:val="000000"/>
                <w:sz w:val="28"/>
                <w:szCs w:val="28"/>
              </w:rPr>
            </w:pPr>
            <w:r>
              <w:rPr>
                <w:sz w:val="28"/>
                <w:szCs w:val="28"/>
              </w:rPr>
              <w:t>7. Фонд оценочных средств для проведения промежуточной аттестации обучающихся по дисциплине……………………………</w:t>
            </w:r>
          </w:p>
        </w:tc>
        <w:tc>
          <w:tcPr>
            <w:tcW w:w="493" w:type="dxa"/>
            <w:shd w:val="clear" w:color="auto" w:fill="auto"/>
            <w:vAlign w:val="bottom"/>
          </w:tcPr>
          <w:p w:rsidR="00676E86" w:rsidRDefault="00EE732B">
            <w:pPr>
              <w:widowControl w:val="0"/>
              <w:rPr>
                <w:color w:val="000000"/>
                <w:sz w:val="28"/>
                <w:szCs w:val="28"/>
              </w:rPr>
            </w:pPr>
            <w:r>
              <w:rPr>
                <w:color w:val="000000"/>
                <w:sz w:val="28"/>
                <w:szCs w:val="28"/>
              </w:rPr>
              <w:t>41</w:t>
            </w:r>
          </w:p>
        </w:tc>
      </w:tr>
      <w:tr w:rsidR="00676E86">
        <w:tc>
          <w:tcPr>
            <w:tcW w:w="8786" w:type="dxa"/>
            <w:shd w:val="clear" w:color="auto" w:fill="auto"/>
          </w:tcPr>
          <w:p w:rsidR="00676E86" w:rsidRDefault="00C2031C">
            <w:pPr>
              <w:widowControl w:val="0"/>
              <w:jc w:val="both"/>
              <w:rPr>
                <w:sz w:val="28"/>
                <w:szCs w:val="28"/>
              </w:rPr>
            </w:pPr>
            <w:r>
              <w:rPr>
                <w:sz w:val="28"/>
                <w:szCs w:val="28"/>
              </w:rPr>
              <w:t>8. Перечень основной и дополнительной учебной литературы, необходимой для освоения дисциплины…………………...……………..</w:t>
            </w:r>
          </w:p>
        </w:tc>
        <w:tc>
          <w:tcPr>
            <w:tcW w:w="493" w:type="dxa"/>
            <w:shd w:val="clear" w:color="auto" w:fill="auto"/>
            <w:vAlign w:val="bottom"/>
          </w:tcPr>
          <w:p w:rsidR="00676E86" w:rsidRDefault="00C2031C">
            <w:pPr>
              <w:widowControl w:val="0"/>
              <w:rPr>
                <w:color w:val="000000"/>
                <w:sz w:val="28"/>
                <w:szCs w:val="28"/>
              </w:rPr>
            </w:pPr>
            <w:r>
              <w:rPr>
                <w:color w:val="000000"/>
                <w:sz w:val="28"/>
                <w:szCs w:val="28"/>
              </w:rPr>
              <w:t>52</w:t>
            </w:r>
          </w:p>
        </w:tc>
      </w:tr>
      <w:tr w:rsidR="00676E86">
        <w:tc>
          <w:tcPr>
            <w:tcW w:w="8786" w:type="dxa"/>
            <w:shd w:val="clear" w:color="auto" w:fill="auto"/>
          </w:tcPr>
          <w:p w:rsidR="00676E86" w:rsidRDefault="00C2031C">
            <w:pPr>
              <w:widowControl w:val="0"/>
              <w:tabs>
                <w:tab w:val="right" w:pos="720"/>
              </w:tabs>
              <w:spacing w:after="120"/>
              <w:jc w:val="both"/>
              <w:rPr>
                <w:sz w:val="28"/>
                <w:szCs w:val="28"/>
              </w:rPr>
            </w:pPr>
            <w:r>
              <w:rPr>
                <w:sz w:val="28"/>
                <w:szCs w:val="28"/>
              </w:rPr>
              <w:t>9. П</w:t>
            </w:r>
            <w:r>
              <w:rPr>
                <w:bCs/>
                <w:sz w:val="28"/>
                <w:szCs w:val="28"/>
              </w:rPr>
              <w:t>еречень ресурсов информационно-телекоммуникационной сети «Интернет», необходимых для освоения дисциплины</w:t>
            </w:r>
            <w:r>
              <w:rPr>
                <w:sz w:val="28"/>
                <w:szCs w:val="28"/>
              </w:rPr>
              <w:t>……………...……</w:t>
            </w:r>
          </w:p>
        </w:tc>
        <w:tc>
          <w:tcPr>
            <w:tcW w:w="493" w:type="dxa"/>
            <w:shd w:val="clear" w:color="auto" w:fill="auto"/>
            <w:vAlign w:val="bottom"/>
          </w:tcPr>
          <w:p w:rsidR="00676E86" w:rsidRDefault="00C2031C">
            <w:pPr>
              <w:widowControl w:val="0"/>
              <w:rPr>
                <w:color w:val="000000"/>
                <w:sz w:val="28"/>
                <w:szCs w:val="28"/>
              </w:rPr>
            </w:pPr>
            <w:r>
              <w:rPr>
                <w:color w:val="000000"/>
                <w:sz w:val="28"/>
                <w:szCs w:val="28"/>
              </w:rPr>
              <w:t>53</w:t>
            </w:r>
          </w:p>
        </w:tc>
      </w:tr>
      <w:tr w:rsidR="00676E86">
        <w:trPr>
          <w:trHeight w:val="473"/>
        </w:trPr>
        <w:tc>
          <w:tcPr>
            <w:tcW w:w="8786" w:type="dxa"/>
            <w:shd w:val="clear" w:color="auto" w:fill="auto"/>
          </w:tcPr>
          <w:p w:rsidR="00676E86" w:rsidRDefault="00C2031C">
            <w:pPr>
              <w:widowControl w:val="0"/>
              <w:jc w:val="both"/>
              <w:textAlignment w:val="baseline"/>
              <w:rPr>
                <w:sz w:val="28"/>
                <w:szCs w:val="28"/>
              </w:rPr>
            </w:pPr>
            <w:r>
              <w:rPr>
                <w:sz w:val="28"/>
                <w:szCs w:val="28"/>
              </w:rPr>
              <w:t>10. Методические указания для обучающихся по освоению дисциплины………………………………………………………………….</w:t>
            </w:r>
          </w:p>
        </w:tc>
        <w:tc>
          <w:tcPr>
            <w:tcW w:w="493" w:type="dxa"/>
            <w:shd w:val="clear" w:color="auto" w:fill="auto"/>
            <w:vAlign w:val="bottom"/>
          </w:tcPr>
          <w:p w:rsidR="00676E86" w:rsidRDefault="00C2031C">
            <w:pPr>
              <w:widowControl w:val="0"/>
              <w:rPr>
                <w:color w:val="000000"/>
                <w:sz w:val="28"/>
                <w:szCs w:val="28"/>
              </w:rPr>
            </w:pPr>
            <w:r>
              <w:rPr>
                <w:color w:val="000000"/>
                <w:sz w:val="28"/>
                <w:szCs w:val="28"/>
              </w:rPr>
              <w:t>53</w:t>
            </w:r>
          </w:p>
        </w:tc>
      </w:tr>
      <w:tr w:rsidR="00676E86">
        <w:tc>
          <w:tcPr>
            <w:tcW w:w="8786" w:type="dxa"/>
            <w:shd w:val="clear" w:color="auto" w:fill="auto"/>
          </w:tcPr>
          <w:p w:rsidR="00676E86" w:rsidRDefault="00C2031C">
            <w:pPr>
              <w:widowControl w:val="0"/>
              <w:jc w:val="both"/>
              <w:textAlignment w:val="baseline"/>
              <w:rPr>
                <w:sz w:val="28"/>
                <w:szCs w:val="28"/>
              </w:rPr>
            </w:pPr>
            <w:r>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3" w:type="dxa"/>
            <w:shd w:val="clear" w:color="auto" w:fill="auto"/>
            <w:vAlign w:val="bottom"/>
          </w:tcPr>
          <w:p w:rsidR="00676E86" w:rsidRDefault="00C2031C">
            <w:pPr>
              <w:widowControl w:val="0"/>
              <w:rPr>
                <w:color w:val="000000"/>
                <w:sz w:val="28"/>
                <w:szCs w:val="28"/>
              </w:rPr>
            </w:pPr>
            <w:r>
              <w:rPr>
                <w:color w:val="000000"/>
                <w:sz w:val="28"/>
                <w:szCs w:val="28"/>
              </w:rPr>
              <w:t>54</w:t>
            </w:r>
          </w:p>
        </w:tc>
      </w:tr>
      <w:tr w:rsidR="00676E86">
        <w:tc>
          <w:tcPr>
            <w:tcW w:w="8786" w:type="dxa"/>
            <w:shd w:val="clear" w:color="auto" w:fill="auto"/>
          </w:tcPr>
          <w:p w:rsidR="00676E86" w:rsidRDefault="00C2031C">
            <w:pPr>
              <w:widowControl w:val="0"/>
              <w:jc w:val="both"/>
              <w:textAlignment w:val="baseline"/>
              <w:rPr>
                <w:sz w:val="28"/>
                <w:szCs w:val="28"/>
              </w:rPr>
            </w:pPr>
            <w:r>
              <w:rPr>
                <w:bCs/>
                <w:sz w:val="28"/>
                <w:szCs w:val="28"/>
              </w:rPr>
              <w:t>12. Описание материально-технической базы, необходимой для осуществления образовательного процесса по дисциплине……………</w:t>
            </w:r>
          </w:p>
        </w:tc>
        <w:tc>
          <w:tcPr>
            <w:tcW w:w="493" w:type="dxa"/>
            <w:shd w:val="clear" w:color="auto" w:fill="auto"/>
            <w:vAlign w:val="bottom"/>
          </w:tcPr>
          <w:p w:rsidR="00676E86" w:rsidRDefault="00C2031C">
            <w:pPr>
              <w:widowControl w:val="0"/>
              <w:rPr>
                <w:color w:val="000000"/>
                <w:sz w:val="28"/>
                <w:szCs w:val="28"/>
              </w:rPr>
            </w:pPr>
            <w:r>
              <w:rPr>
                <w:color w:val="000000"/>
                <w:sz w:val="28"/>
                <w:szCs w:val="28"/>
              </w:rPr>
              <w:t>55</w:t>
            </w:r>
          </w:p>
        </w:tc>
      </w:tr>
    </w:tbl>
    <w:p w:rsidR="00676E86" w:rsidRDefault="00C2031C">
      <w:pPr>
        <w:spacing w:after="160" w:line="259" w:lineRule="auto"/>
        <w:rPr>
          <w:rFonts w:eastAsia="Calibri"/>
          <w:b/>
          <w:sz w:val="28"/>
          <w:szCs w:val="28"/>
          <w:lang w:eastAsia="ar-SA"/>
        </w:rPr>
      </w:pPr>
      <w:r>
        <w:br w:type="page"/>
      </w:r>
    </w:p>
    <w:p w:rsidR="00676E86" w:rsidRDefault="00C2031C">
      <w:pPr>
        <w:keepNext/>
        <w:widowControl w:val="0"/>
        <w:jc w:val="both"/>
        <w:outlineLvl w:val="0"/>
        <w:rPr>
          <w:b/>
          <w:sz w:val="28"/>
          <w:szCs w:val="28"/>
        </w:rPr>
      </w:pPr>
      <w:bookmarkStart w:id="0" w:name="_Toc44229961"/>
      <w:r>
        <w:rPr>
          <w:b/>
          <w:sz w:val="28"/>
          <w:szCs w:val="28"/>
        </w:rPr>
        <w:lastRenderedPageBreak/>
        <w:t>1. Наименование дисциплины</w:t>
      </w:r>
      <w:bookmarkEnd w:id="0"/>
      <w:r>
        <w:rPr>
          <w:b/>
          <w:sz w:val="28"/>
          <w:szCs w:val="28"/>
        </w:rPr>
        <w:t xml:space="preserve"> </w:t>
      </w:r>
    </w:p>
    <w:p w:rsidR="00676E86" w:rsidRDefault="00676E86">
      <w:pPr>
        <w:keepNext/>
        <w:widowControl w:val="0"/>
        <w:jc w:val="both"/>
        <w:outlineLvl w:val="0"/>
        <w:rPr>
          <w:b/>
          <w:sz w:val="28"/>
          <w:szCs w:val="28"/>
        </w:rPr>
      </w:pPr>
    </w:p>
    <w:p w:rsidR="00676E86" w:rsidRDefault="00C2031C">
      <w:pPr>
        <w:keepNext/>
        <w:widowControl w:val="0"/>
        <w:jc w:val="both"/>
        <w:outlineLvl w:val="0"/>
        <w:rPr>
          <w:sz w:val="28"/>
          <w:szCs w:val="28"/>
        </w:rPr>
      </w:pPr>
      <w:bookmarkStart w:id="1" w:name="_Toc44229962"/>
      <w:r>
        <w:rPr>
          <w:sz w:val="28"/>
          <w:szCs w:val="28"/>
        </w:rPr>
        <w:t>«Финансовый инжиниринг</w:t>
      </w:r>
      <w:bookmarkEnd w:id="1"/>
      <w:r>
        <w:rPr>
          <w:sz w:val="28"/>
          <w:szCs w:val="28"/>
        </w:rPr>
        <w:t>: продукты, технологии, стратегии»</w:t>
      </w:r>
    </w:p>
    <w:p w:rsidR="00676E86" w:rsidRDefault="00676E86">
      <w:pPr>
        <w:spacing w:line="360" w:lineRule="auto"/>
        <w:ind w:firstLine="709"/>
        <w:contextualSpacing/>
        <w:jc w:val="both"/>
        <w:rPr>
          <w:sz w:val="28"/>
          <w:szCs w:val="28"/>
        </w:rPr>
      </w:pPr>
    </w:p>
    <w:p w:rsidR="00676E86" w:rsidRDefault="00C2031C">
      <w:pPr>
        <w:widowControl w:val="0"/>
        <w:spacing w:line="276" w:lineRule="auto"/>
        <w:jc w:val="both"/>
        <w:outlineLvl w:val="0"/>
        <w:rPr>
          <w:rFonts w:eastAsia="ヒラギノ角ゴ Pro W3"/>
          <w:b/>
          <w:color w:val="000000"/>
          <w:sz w:val="28"/>
          <w:szCs w:val="28"/>
        </w:rPr>
      </w:pPr>
      <w:r>
        <w:rPr>
          <w:rFonts w:eastAsia="ヒラギノ角ゴ Pro W3"/>
          <w:b/>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76E86" w:rsidRDefault="00C2031C">
      <w:pPr>
        <w:widowControl w:val="0"/>
        <w:contextualSpacing/>
        <w:jc w:val="both"/>
        <w:outlineLvl w:val="0"/>
        <w:rPr>
          <w:sz w:val="28"/>
          <w:szCs w:val="28"/>
        </w:rPr>
      </w:pPr>
      <w:r>
        <w:rPr>
          <w:sz w:val="28"/>
          <w:szCs w:val="28"/>
        </w:rPr>
        <w:tab/>
        <w:t xml:space="preserve">                                                                                               Таблица 1</w:t>
      </w:r>
    </w:p>
    <w:tbl>
      <w:tblPr>
        <w:tblStyle w:val="afff5"/>
        <w:tblW w:w="9782" w:type="dxa"/>
        <w:tblInd w:w="-323" w:type="dxa"/>
        <w:tblLook w:val="04A0" w:firstRow="1" w:lastRow="0" w:firstColumn="1" w:lastColumn="0" w:noHBand="0" w:noVBand="1"/>
      </w:tblPr>
      <w:tblGrid>
        <w:gridCol w:w="1661"/>
        <w:gridCol w:w="2240"/>
        <w:gridCol w:w="2863"/>
        <w:gridCol w:w="3018"/>
      </w:tblGrid>
      <w:tr w:rsidR="00676E86">
        <w:tc>
          <w:tcPr>
            <w:tcW w:w="990" w:type="dxa"/>
          </w:tcPr>
          <w:p w:rsidR="00676E86" w:rsidRDefault="00C2031C">
            <w:pPr>
              <w:tabs>
                <w:tab w:val="left" w:pos="540"/>
              </w:tabs>
              <w:contextualSpacing/>
              <w:jc w:val="center"/>
              <w:rPr>
                <w:b/>
              </w:rPr>
            </w:pPr>
            <w:r>
              <w:rPr>
                <w:b/>
              </w:rPr>
              <w:t>Код компетенции</w:t>
            </w:r>
          </w:p>
        </w:tc>
        <w:tc>
          <w:tcPr>
            <w:tcW w:w="2271" w:type="dxa"/>
          </w:tcPr>
          <w:p w:rsidR="00676E86" w:rsidRDefault="00C2031C">
            <w:pPr>
              <w:tabs>
                <w:tab w:val="left" w:pos="540"/>
              </w:tabs>
              <w:contextualSpacing/>
              <w:jc w:val="center"/>
              <w:rPr>
                <w:b/>
              </w:rPr>
            </w:pPr>
            <w:r>
              <w:rPr>
                <w:b/>
              </w:rPr>
              <w:t>Наименование компетенции</w:t>
            </w:r>
          </w:p>
        </w:tc>
        <w:tc>
          <w:tcPr>
            <w:tcW w:w="3118" w:type="dxa"/>
          </w:tcPr>
          <w:p w:rsidR="00676E86" w:rsidRDefault="00C2031C">
            <w:pPr>
              <w:tabs>
                <w:tab w:val="left" w:pos="540"/>
              </w:tabs>
              <w:contextualSpacing/>
              <w:jc w:val="center"/>
              <w:rPr>
                <w:b/>
              </w:rPr>
            </w:pPr>
            <w:r>
              <w:rPr>
                <w:b/>
              </w:rPr>
              <w:t>Индикаторы достижения компетенции</w:t>
            </w:r>
          </w:p>
        </w:tc>
        <w:tc>
          <w:tcPr>
            <w:tcW w:w="3402" w:type="dxa"/>
          </w:tcPr>
          <w:p w:rsidR="00676E86" w:rsidRDefault="00C2031C">
            <w:pPr>
              <w:tabs>
                <w:tab w:val="left" w:pos="540"/>
              </w:tabs>
              <w:contextualSpacing/>
              <w:jc w:val="center"/>
              <w:rPr>
                <w:b/>
                <w:highlight w:val="yellow"/>
              </w:rPr>
            </w:pPr>
            <w:r>
              <w:rPr>
                <w:b/>
              </w:rPr>
              <w:t>Результаты обучения (знания и умения), соотнесенные с индикаторами достижения компетенции</w:t>
            </w:r>
          </w:p>
        </w:tc>
      </w:tr>
      <w:tr w:rsidR="00676E86">
        <w:tc>
          <w:tcPr>
            <w:tcW w:w="990" w:type="dxa"/>
          </w:tcPr>
          <w:p w:rsidR="00676E86" w:rsidRDefault="00C2031C">
            <w:pPr>
              <w:tabs>
                <w:tab w:val="left" w:pos="540"/>
              </w:tabs>
              <w:contextualSpacing/>
              <w:jc w:val="both"/>
            </w:pPr>
            <w:r>
              <w:t>УК-11</w:t>
            </w:r>
          </w:p>
        </w:tc>
        <w:tc>
          <w:tcPr>
            <w:tcW w:w="2271" w:type="dxa"/>
          </w:tcPr>
          <w:p w:rsidR="00676E86" w:rsidRDefault="00C2031C">
            <w:pPr>
              <w:tabs>
                <w:tab w:val="left" w:pos="540"/>
              </w:tabs>
              <w:contextualSpacing/>
              <w:jc w:val="both"/>
            </w:pPr>
            <w:r>
              <w:t>Способность к постановке целей и задач исследований, выбору оптимальных путей и методов их достижения</w:t>
            </w:r>
          </w:p>
        </w:tc>
        <w:tc>
          <w:tcPr>
            <w:tcW w:w="3118" w:type="dxa"/>
          </w:tcPr>
          <w:p w:rsidR="00676E86" w:rsidRDefault="00C2031C">
            <w:pPr>
              <w:tabs>
                <w:tab w:val="left" w:pos="540"/>
              </w:tabs>
              <w:contextualSpacing/>
              <w:jc w:val="both"/>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676E86" w:rsidRDefault="00676E86">
            <w:pPr>
              <w:tabs>
                <w:tab w:val="left" w:pos="540"/>
              </w:tabs>
              <w:contextualSpacing/>
              <w:jc w:val="both"/>
            </w:pPr>
          </w:p>
          <w:p w:rsidR="00676E86" w:rsidRDefault="00676E86">
            <w:pPr>
              <w:tabs>
                <w:tab w:val="left" w:pos="540"/>
              </w:tabs>
              <w:contextualSpacing/>
              <w:jc w:val="both"/>
            </w:pPr>
          </w:p>
          <w:p w:rsidR="00676E86" w:rsidRDefault="00C2031C">
            <w:pPr>
              <w:tabs>
                <w:tab w:val="left" w:pos="540"/>
              </w:tabs>
              <w:contextualSpacing/>
              <w:jc w:val="both"/>
            </w:pPr>
            <w:r>
              <w:t>2. Обосновывает системную формулировку цели и постановку задачи управления</w:t>
            </w: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C2031C">
            <w:pPr>
              <w:tabs>
                <w:tab w:val="left" w:pos="540"/>
              </w:tabs>
              <w:contextualSpacing/>
              <w:jc w:val="both"/>
            </w:pPr>
            <w:r>
              <w:t>3. Взвешенно и системно подходит к анализу ситуации, формулировке критериев и условий выбора</w:t>
            </w: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C2031C">
            <w:pPr>
              <w:tabs>
                <w:tab w:val="left" w:pos="540"/>
              </w:tabs>
              <w:contextualSpacing/>
              <w:jc w:val="both"/>
            </w:pPr>
            <w:r>
              <w:lastRenderedPageBreak/>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676E86" w:rsidRDefault="00676E86">
            <w:pPr>
              <w:tabs>
                <w:tab w:val="left" w:pos="540"/>
              </w:tabs>
              <w:contextualSpacing/>
              <w:jc w:val="both"/>
            </w:pPr>
          </w:p>
          <w:p w:rsidR="00676E86" w:rsidRDefault="00C2031C">
            <w:pPr>
              <w:tabs>
                <w:tab w:val="left" w:pos="540"/>
              </w:tabs>
              <w:contextualSpacing/>
              <w:jc w:val="both"/>
            </w:pPr>
            <w: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676E86" w:rsidRDefault="00676E86">
            <w:pPr>
              <w:tabs>
                <w:tab w:val="left" w:pos="540"/>
              </w:tabs>
              <w:contextualSpacing/>
              <w:jc w:val="both"/>
            </w:pPr>
          </w:p>
          <w:p w:rsidR="00676E86" w:rsidRDefault="00676E86">
            <w:pPr>
              <w:tabs>
                <w:tab w:val="left" w:pos="540"/>
              </w:tabs>
              <w:contextualSpacing/>
              <w:jc w:val="both"/>
            </w:pPr>
          </w:p>
          <w:p w:rsidR="00676E86" w:rsidRDefault="00676E86">
            <w:pPr>
              <w:tabs>
                <w:tab w:val="left" w:pos="540"/>
              </w:tabs>
              <w:contextualSpacing/>
              <w:jc w:val="both"/>
            </w:pPr>
          </w:p>
          <w:p w:rsidR="00676E86" w:rsidRDefault="00C2031C">
            <w:pPr>
              <w:tabs>
                <w:tab w:val="left" w:pos="540"/>
              </w:tabs>
              <w:contextualSpacing/>
              <w:jc w:val="both"/>
            </w:pPr>
            <w:r>
              <w:t xml:space="preserve">6.Логично, последовательно и убедительно излагает в отчете цели, задачи, теорию и методологию исследования, результаты и выводы   </w:t>
            </w:r>
          </w:p>
          <w:p w:rsidR="00676E86" w:rsidRDefault="00676E86">
            <w:pPr>
              <w:tabs>
                <w:tab w:val="left" w:pos="540"/>
              </w:tabs>
              <w:contextualSpacing/>
              <w:jc w:val="both"/>
            </w:pPr>
          </w:p>
        </w:tc>
        <w:tc>
          <w:tcPr>
            <w:tcW w:w="3402" w:type="dxa"/>
          </w:tcPr>
          <w:p w:rsidR="00676E86" w:rsidRDefault="00C2031C">
            <w:pPr>
              <w:tabs>
                <w:tab w:val="left" w:pos="540"/>
              </w:tabs>
              <w:contextualSpacing/>
              <w:jc w:val="both"/>
            </w:pPr>
            <w:r>
              <w:rPr>
                <w:i/>
              </w:rPr>
              <w:lastRenderedPageBreak/>
              <w:t xml:space="preserve">Знать, </w:t>
            </w:r>
            <w:r>
              <w:t xml:space="preserve">как сформулировать проблему в области применения финансовых технологий и финансового инжиниринга для решения практической задачи </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системно описать проблемную ситуацию по заданной практической задаче</w:t>
            </w:r>
          </w:p>
          <w:p w:rsidR="00676E86" w:rsidRDefault="00676E86">
            <w:pPr>
              <w:tabs>
                <w:tab w:val="left" w:pos="540"/>
              </w:tabs>
              <w:contextualSpacing/>
              <w:jc w:val="both"/>
            </w:pPr>
          </w:p>
          <w:p w:rsidR="00676E86" w:rsidRDefault="00C2031C">
            <w:pPr>
              <w:tabs>
                <w:tab w:val="left" w:pos="540"/>
              </w:tabs>
              <w:contextualSpacing/>
              <w:jc w:val="both"/>
            </w:pPr>
            <w:r>
              <w:rPr>
                <w:i/>
              </w:rPr>
              <w:t>Знать</w:t>
            </w:r>
            <w:r>
              <w:t xml:space="preserve"> принципы формулировки </w:t>
            </w:r>
          </w:p>
          <w:p w:rsidR="00676E86" w:rsidRDefault="00C2031C">
            <w:pPr>
              <w:tabs>
                <w:tab w:val="left" w:pos="540"/>
              </w:tabs>
              <w:contextualSpacing/>
              <w:jc w:val="both"/>
            </w:pPr>
            <w:r>
              <w:t xml:space="preserve">цели и задач для поиска решения проблемной практической ситуации </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обосновывать цель и </w:t>
            </w:r>
          </w:p>
          <w:p w:rsidR="00676E86" w:rsidRDefault="00C2031C">
            <w:pPr>
              <w:tabs>
                <w:tab w:val="left" w:pos="540"/>
              </w:tabs>
              <w:contextualSpacing/>
              <w:jc w:val="both"/>
            </w:pPr>
            <w:r>
              <w:t>задачи управления в области применения финансовых технологий и финансового инжиниринга</w:t>
            </w:r>
          </w:p>
          <w:p w:rsidR="00676E86" w:rsidRDefault="00676E86">
            <w:pPr>
              <w:tabs>
                <w:tab w:val="left" w:pos="540"/>
              </w:tabs>
              <w:contextualSpacing/>
              <w:jc w:val="both"/>
              <w:rPr>
                <w:i/>
              </w:rPr>
            </w:pPr>
          </w:p>
          <w:p w:rsidR="00676E86" w:rsidRDefault="00676E86">
            <w:pPr>
              <w:tabs>
                <w:tab w:val="left" w:pos="540"/>
              </w:tabs>
              <w:contextualSpacing/>
              <w:jc w:val="both"/>
              <w:rPr>
                <w:i/>
              </w:rPr>
            </w:pPr>
          </w:p>
          <w:p w:rsidR="00676E86" w:rsidRDefault="00C2031C">
            <w:pPr>
              <w:tabs>
                <w:tab w:val="left" w:pos="540"/>
              </w:tabs>
              <w:contextualSpacing/>
              <w:jc w:val="both"/>
            </w:pPr>
            <w:r>
              <w:rPr>
                <w:i/>
              </w:rPr>
              <w:t xml:space="preserve">Знать </w:t>
            </w:r>
            <w:r>
              <w:t>методы анализа ситуации</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 сформировать критерии и </w:t>
            </w:r>
          </w:p>
          <w:p w:rsidR="00676E86" w:rsidRDefault="00C2031C">
            <w:pPr>
              <w:tabs>
                <w:tab w:val="left" w:pos="540"/>
              </w:tabs>
              <w:contextualSpacing/>
              <w:jc w:val="both"/>
            </w:pPr>
            <w:r>
              <w:t xml:space="preserve">обосновать выбранное решение в </w:t>
            </w:r>
          </w:p>
          <w:p w:rsidR="00676E86" w:rsidRDefault="00C2031C">
            <w:pPr>
              <w:tabs>
                <w:tab w:val="left" w:pos="540"/>
              </w:tabs>
              <w:contextualSpacing/>
              <w:jc w:val="both"/>
            </w:pPr>
            <w:r>
              <w:t xml:space="preserve">области применения финансовых технологий и финансового инжиниринга </w:t>
            </w:r>
          </w:p>
          <w:p w:rsidR="00676E86" w:rsidRDefault="00676E86">
            <w:pPr>
              <w:tabs>
                <w:tab w:val="left" w:pos="540"/>
              </w:tabs>
              <w:contextualSpacing/>
              <w:jc w:val="both"/>
            </w:pPr>
          </w:p>
          <w:p w:rsidR="00676E86" w:rsidRDefault="00C2031C">
            <w:pPr>
              <w:tabs>
                <w:tab w:val="left" w:pos="540"/>
              </w:tabs>
              <w:contextualSpacing/>
              <w:jc w:val="both"/>
            </w:pPr>
            <w:r>
              <w:rPr>
                <w:i/>
              </w:rPr>
              <w:t>Знать</w:t>
            </w:r>
            <w:r>
              <w:t xml:space="preserve">, как выбрать оптимальное </w:t>
            </w:r>
          </w:p>
          <w:p w:rsidR="00676E86" w:rsidRDefault="00C2031C">
            <w:pPr>
              <w:tabs>
                <w:tab w:val="left" w:pos="540"/>
              </w:tabs>
              <w:contextualSpacing/>
              <w:jc w:val="both"/>
            </w:pPr>
            <w:r>
              <w:t xml:space="preserve">решение из альтернативных </w:t>
            </w:r>
          </w:p>
          <w:p w:rsidR="00676E86" w:rsidRDefault="00C2031C">
            <w:pPr>
              <w:tabs>
                <w:tab w:val="left" w:pos="540"/>
              </w:tabs>
              <w:contextualSpacing/>
              <w:jc w:val="both"/>
            </w:pPr>
            <w:r>
              <w:t>вариантов</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оценить критически </w:t>
            </w:r>
          </w:p>
          <w:p w:rsidR="00676E86" w:rsidRDefault="00C2031C">
            <w:pPr>
              <w:tabs>
                <w:tab w:val="left" w:pos="540"/>
              </w:tabs>
              <w:contextualSpacing/>
              <w:jc w:val="both"/>
            </w:pPr>
            <w:r>
              <w:t>последствия принимаемых решений в области применения финансовых технологий и финансового инжиниринга</w:t>
            </w:r>
          </w:p>
          <w:p w:rsidR="00676E86" w:rsidRDefault="00676E86">
            <w:pPr>
              <w:tabs>
                <w:tab w:val="left" w:pos="540"/>
              </w:tabs>
              <w:contextualSpacing/>
              <w:jc w:val="both"/>
            </w:pPr>
          </w:p>
          <w:p w:rsidR="00676E86" w:rsidRDefault="00C2031C">
            <w:pPr>
              <w:tabs>
                <w:tab w:val="left" w:pos="540"/>
              </w:tabs>
              <w:contextualSpacing/>
              <w:jc w:val="both"/>
            </w:pPr>
            <w:r>
              <w:rPr>
                <w:i/>
              </w:rPr>
              <w:t>Знать</w:t>
            </w:r>
            <w:r>
              <w:t xml:space="preserve"> приемы индукции и </w:t>
            </w:r>
          </w:p>
          <w:p w:rsidR="00676E86" w:rsidRDefault="00C2031C">
            <w:pPr>
              <w:tabs>
                <w:tab w:val="left" w:pos="540"/>
              </w:tabs>
              <w:contextualSpacing/>
              <w:jc w:val="both"/>
            </w:pPr>
            <w:r>
              <w:t xml:space="preserve">дедукции, анализа и синтеза, </w:t>
            </w:r>
          </w:p>
          <w:p w:rsidR="00676E86" w:rsidRDefault="00C2031C">
            <w:pPr>
              <w:tabs>
                <w:tab w:val="left" w:pos="540"/>
              </w:tabs>
              <w:contextualSpacing/>
              <w:jc w:val="both"/>
            </w:pPr>
            <w:r>
              <w:t>декомпозиции и агрегирования</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решать практические </w:t>
            </w:r>
          </w:p>
          <w:p w:rsidR="00676E86" w:rsidRDefault="00C2031C">
            <w:pPr>
              <w:tabs>
                <w:tab w:val="left" w:pos="540"/>
              </w:tabs>
              <w:contextualSpacing/>
              <w:jc w:val="both"/>
            </w:pPr>
            <w:r>
              <w:t xml:space="preserve">задачи управления и готовить </w:t>
            </w:r>
          </w:p>
          <w:p w:rsidR="00676E86" w:rsidRDefault="00C2031C">
            <w:pPr>
              <w:tabs>
                <w:tab w:val="left" w:pos="540"/>
              </w:tabs>
              <w:contextualSpacing/>
              <w:jc w:val="both"/>
            </w:pPr>
            <w:r>
              <w:t>аналитические отчеты в области применения финансовых технологий и финансового инжиниринга</w:t>
            </w:r>
          </w:p>
          <w:p w:rsidR="00676E86" w:rsidRDefault="00676E86">
            <w:pPr>
              <w:tabs>
                <w:tab w:val="left" w:pos="540"/>
              </w:tabs>
              <w:contextualSpacing/>
              <w:jc w:val="both"/>
            </w:pPr>
          </w:p>
          <w:p w:rsidR="00676E86" w:rsidRDefault="00C2031C">
            <w:pPr>
              <w:tabs>
                <w:tab w:val="left" w:pos="540"/>
              </w:tabs>
              <w:contextualSpacing/>
              <w:jc w:val="both"/>
            </w:pPr>
            <w:r>
              <w:rPr>
                <w:i/>
              </w:rPr>
              <w:t>Знать</w:t>
            </w:r>
            <w:r>
              <w:t xml:space="preserve"> логику и </w:t>
            </w:r>
          </w:p>
          <w:p w:rsidR="00676E86" w:rsidRDefault="00C2031C">
            <w:pPr>
              <w:tabs>
                <w:tab w:val="left" w:pos="540"/>
              </w:tabs>
              <w:contextualSpacing/>
              <w:jc w:val="both"/>
            </w:pPr>
            <w:r>
              <w:t xml:space="preserve">последовательность проведения </w:t>
            </w:r>
          </w:p>
          <w:p w:rsidR="00676E86" w:rsidRDefault="00C2031C">
            <w:pPr>
              <w:tabs>
                <w:tab w:val="left" w:pos="540"/>
              </w:tabs>
              <w:contextualSpacing/>
              <w:jc w:val="both"/>
            </w:pPr>
            <w:r>
              <w:t>исследования по поводу решения проблемной ситуации</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аргументированно изложить цель, задачи, теорию, методы исследования и сделать на этой основе свои выводы</w:t>
            </w:r>
          </w:p>
        </w:tc>
      </w:tr>
      <w:tr w:rsidR="00676E86">
        <w:tc>
          <w:tcPr>
            <w:tcW w:w="990" w:type="dxa"/>
          </w:tcPr>
          <w:p w:rsidR="00676E86" w:rsidRDefault="00C2031C">
            <w:pPr>
              <w:tabs>
                <w:tab w:val="left" w:pos="540"/>
              </w:tabs>
              <w:contextualSpacing/>
              <w:jc w:val="both"/>
            </w:pPr>
            <w:r>
              <w:lastRenderedPageBreak/>
              <w:t>ПКН-1</w:t>
            </w:r>
          </w:p>
        </w:tc>
        <w:tc>
          <w:tcPr>
            <w:tcW w:w="2271" w:type="dxa"/>
          </w:tcPr>
          <w:p w:rsidR="00676E86" w:rsidRDefault="00C2031C">
            <w:pPr>
              <w:tabs>
                <w:tab w:val="left" w:pos="540"/>
              </w:tabs>
              <w:contextualSpacing/>
              <w:jc w:val="both"/>
            </w:pPr>
            <w:r>
              <w:t xml:space="preserve">Владение основными научными понятиями и категориальным аппаратом современной экономики и их применение при решении </w:t>
            </w:r>
            <w:r>
              <w:lastRenderedPageBreak/>
              <w:t>прикладных задач</w:t>
            </w:r>
          </w:p>
        </w:tc>
        <w:tc>
          <w:tcPr>
            <w:tcW w:w="3118" w:type="dxa"/>
          </w:tcPr>
          <w:p w:rsidR="00676E86" w:rsidRDefault="00C2031C">
            <w:pPr>
              <w:pStyle w:val="afd"/>
              <w:widowControl w:val="0"/>
              <w:numPr>
                <w:ilvl w:val="0"/>
                <w:numId w:val="5"/>
              </w:numPr>
              <w:tabs>
                <w:tab w:val="left" w:pos="317"/>
              </w:tabs>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w:t>
            </w:r>
            <w:r>
              <w:rPr>
                <w:rFonts w:ascii="Times New Roman" w:hAnsi="Times New Roman" w:cs="Times New Roman"/>
                <w:sz w:val="24"/>
                <w:szCs w:val="24"/>
              </w:rPr>
              <w:lastRenderedPageBreak/>
              <w:t>анализе экономических явлений и процессов</w:t>
            </w:r>
          </w:p>
          <w:p w:rsidR="00676E86" w:rsidRDefault="00676E86">
            <w:pPr>
              <w:pStyle w:val="afd"/>
              <w:widowControl w:val="0"/>
              <w:tabs>
                <w:tab w:val="left" w:pos="317"/>
              </w:tabs>
              <w:spacing w:after="0" w:line="240" w:lineRule="auto"/>
              <w:ind w:left="0"/>
              <w:contextualSpacing/>
              <w:jc w:val="both"/>
              <w:rPr>
                <w:rFonts w:ascii="Times New Roman" w:hAnsi="Times New Roman" w:cs="Times New Roman"/>
                <w:sz w:val="24"/>
                <w:szCs w:val="24"/>
              </w:rPr>
            </w:pPr>
          </w:p>
          <w:p w:rsidR="00676E86" w:rsidRDefault="00676E86">
            <w:pPr>
              <w:pStyle w:val="afd"/>
              <w:widowControl w:val="0"/>
              <w:tabs>
                <w:tab w:val="left" w:pos="317"/>
              </w:tabs>
              <w:spacing w:after="0" w:line="240" w:lineRule="auto"/>
              <w:ind w:left="0"/>
              <w:contextualSpacing/>
              <w:jc w:val="both"/>
              <w:rPr>
                <w:rFonts w:ascii="Times New Roman" w:hAnsi="Times New Roman" w:cs="Times New Roman"/>
                <w:sz w:val="24"/>
                <w:szCs w:val="24"/>
              </w:rPr>
            </w:pPr>
          </w:p>
          <w:p w:rsidR="00676E86" w:rsidRDefault="00676E86">
            <w:pPr>
              <w:pStyle w:val="afd"/>
              <w:widowControl w:val="0"/>
              <w:tabs>
                <w:tab w:val="left" w:pos="317"/>
              </w:tabs>
              <w:spacing w:after="0" w:line="240" w:lineRule="auto"/>
              <w:ind w:left="0"/>
              <w:contextualSpacing/>
              <w:jc w:val="both"/>
              <w:rPr>
                <w:rFonts w:ascii="Times New Roman" w:hAnsi="Times New Roman" w:cs="Times New Roman"/>
                <w:sz w:val="24"/>
                <w:szCs w:val="24"/>
              </w:rPr>
            </w:pPr>
          </w:p>
          <w:p w:rsidR="00676E86" w:rsidRDefault="00676E86">
            <w:pPr>
              <w:pStyle w:val="afd"/>
              <w:widowControl w:val="0"/>
              <w:tabs>
                <w:tab w:val="left" w:pos="317"/>
              </w:tabs>
              <w:spacing w:after="0" w:line="240" w:lineRule="auto"/>
              <w:ind w:left="0"/>
              <w:contextualSpacing/>
              <w:jc w:val="both"/>
              <w:rPr>
                <w:rFonts w:ascii="Times New Roman" w:hAnsi="Times New Roman" w:cs="Times New Roman"/>
                <w:sz w:val="24"/>
                <w:szCs w:val="24"/>
              </w:rPr>
            </w:pPr>
          </w:p>
          <w:p w:rsidR="00676E86" w:rsidRDefault="00676E86">
            <w:pPr>
              <w:pStyle w:val="afd"/>
              <w:widowControl w:val="0"/>
              <w:tabs>
                <w:tab w:val="left" w:pos="317"/>
              </w:tabs>
              <w:spacing w:after="0" w:line="240" w:lineRule="auto"/>
              <w:ind w:left="0"/>
              <w:contextualSpacing/>
              <w:jc w:val="both"/>
              <w:rPr>
                <w:rFonts w:ascii="Times New Roman" w:hAnsi="Times New Roman" w:cs="Times New Roman"/>
                <w:sz w:val="24"/>
                <w:szCs w:val="24"/>
              </w:rPr>
            </w:pPr>
          </w:p>
          <w:p w:rsidR="00676E86" w:rsidRDefault="00676E86">
            <w:pPr>
              <w:pStyle w:val="afd"/>
              <w:widowControl w:val="0"/>
              <w:tabs>
                <w:tab w:val="left" w:pos="317"/>
              </w:tabs>
              <w:spacing w:after="0" w:line="240" w:lineRule="auto"/>
              <w:ind w:left="0"/>
              <w:contextualSpacing/>
              <w:jc w:val="both"/>
              <w:rPr>
                <w:rFonts w:ascii="Times New Roman" w:hAnsi="Times New Roman" w:cs="Times New Roman"/>
                <w:sz w:val="24"/>
                <w:szCs w:val="24"/>
              </w:rPr>
            </w:pPr>
          </w:p>
          <w:p w:rsidR="00676E86" w:rsidRDefault="00C2031C">
            <w:pPr>
              <w:pStyle w:val="afd"/>
              <w:widowControl w:val="0"/>
              <w:numPr>
                <w:ilvl w:val="0"/>
                <w:numId w:val="5"/>
              </w:numPr>
              <w:tabs>
                <w:tab w:val="left" w:pos="317"/>
              </w:tabs>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676E86" w:rsidRDefault="00676E86">
            <w:pPr>
              <w:pStyle w:val="afd"/>
              <w:rPr>
                <w:rFonts w:ascii="Times New Roman" w:hAnsi="Times New Roman" w:cs="Times New Roman"/>
                <w:sz w:val="24"/>
                <w:szCs w:val="24"/>
              </w:rPr>
            </w:pPr>
          </w:p>
          <w:p w:rsidR="00676E86" w:rsidRDefault="00C2031C">
            <w:pPr>
              <w:pStyle w:val="afd"/>
              <w:widowControl w:val="0"/>
              <w:numPr>
                <w:ilvl w:val="0"/>
                <w:numId w:val="5"/>
              </w:numPr>
              <w:tabs>
                <w:tab w:val="left" w:pos="317"/>
              </w:tabs>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02" w:type="dxa"/>
          </w:tcPr>
          <w:p w:rsidR="00676E86" w:rsidRDefault="00C2031C">
            <w:pPr>
              <w:tabs>
                <w:tab w:val="left" w:pos="540"/>
              </w:tabs>
              <w:contextualSpacing/>
              <w:jc w:val="both"/>
            </w:pPr>
            <w:r>
              <w:rPr>
                <w:i/>
              </w:rPr>
              <w:lastRenderedPageBreak/>
              <w:t>Знать</w:t>
            </w:r>
            <w:r>
              <w:t xml:space="preserve"> категориальный и научный аппарат теории финансового рынка, финансового инжиниринга, новых финансовых технологий</w:t>
            </w:r>
          </w:p>
          <w:p w:rsidR="00676E86" w:rsidRDefault="00676E86">
            <w:pPr>
              <w:tabs>
                <w:tab w:val="left" w:pos="540"/>
              </w:tabs>
              <w:contextualSpacing/>
              <w:jc w:val="both"/>
              <w:rPr>
                <w:i/>
              </w:rPr>
            </w:pPr>
          </w:p>
          <w:p w:rsidR="00676E86" w:rsidRDefault="00C2031C">
            <w:pPr>
              <w:tabs>
                <w:tab w:val="left" w:pos="540"/>
              </w:tabs>
              <w:contextualSpacing/>
              <w:jc w:val="both"/>
            </w:pPr>
            <w:r>
              <w:rPr>
                <w:i/>
              </w:rPr>
              <w:t>Уметь</w:t>
            </w:r>
            <w:r>
              <w:t xml:space="preserve"> применять на практике методы и инструменты финансового </w:t>
            </w:r>
            <w:r>
              <w:lastRenderedPageBreak/>
              <w:t xml:space="preserve">инжиниринга, финансовые технологии для анализа финансово-экономической ситуации и принятия решений в деятельности экономических </w:t>
            </w:r>
          </w:p>
          <w:p w:rsidR="00676E86" w:rsidRDefault="00676E86">
            <w:pPr>
              <w:tabs>
                <w:tab w:val="left" w:pos="540"/>
              </w:tabs>
              <w:contextualSpacing/>
              <w:jc w:val="both"/>
            </w:pPr>
          </w:p>
          <w:p w:rsidR="00676E86" w:rsidRDefault="00676E86">
            <w:pPr>
              <w:tabs>
                <w:tab w:val="left" w:pos="540"/>
              </w:tabs>
              <w:contextualSpacing/>
              <w:jc w:val="both"/>
            </w:pPr>
          </w:p>
          <w:p w:rsidR="00676E86" w:rsidRDefault="00C2031C">
            <w:pPr>
              <w:tabs>
                <w:tab w:val="left" w:pos="540"/>
              </w:tabs>
              <w:contextualSpacing/>
              <w:jc w:val="both"/>
            </w:pPr>
            <w:r>
              <w:rPr>
                <w:i/>
              </w:rPr>
              <w:t>Знать</w:t>
            </w:r>
            <w:r>
              <w:t xml:space="preserve"> сущность и особенности современных процессов на финансовых рынках и на его отдельных сегментах. </w:t>
            </w:r>
          </w:p>
          <w:p w:rsidR="00676E86" w:rsidRDefault="00676E86">
            <w:pPr>
              <w:tabs>
                <w:tab w:val="left" w:pos="540"/>
              </w:tabs>
              <w:contextualSpacing/>
              <w:jc w:val="both"/>
              <w:rPr>
                <w:i/>
              </w:rPr>
            </w:pPr>
          </w:p>
          <w:p w:rsidR="00676E86" w:rsidRDefault="00C2031C">
            <w:pPr>
              <w:tabs>
                <w:tab w:val="left" w:pos="540"/>
              </w:tabs>
              <w:contextualSpacing/>
              <w:jc w:val="both"/>
            </w:pPr>
            <w:r>
              <w:rPr>
                <w:i/>
              </w:rPr>
              <w:t>Уметь</w:t>
            </w:r>
            <w:r>
              <w:t xml:space="preserve"> находить эффективные решения в деятельности экономических субъектов в условиях текущих социально-экономических проблем</w:t>
            </w:r>
          </w:p>
          <w:p w:rsidR="00676E86" w:rsidRDefault="00676E86">
            <w:pPr>
              <w:tabs>
                <w:tab w:val="left" w:pos="540"/>
              </w:tabs>
              <w:contextualSpacing/>
              <w:jc w:val="both"/>
            </w:pPr>
          </w:p>
          <w:p w:rsidR="00676E86" w:rsidRDefault="00676E86">
            <w:pPr>
              <w:tabs>
                <w:tab w:val="left" w:pos="540"/>
              </w:tabs>
              <w:contextualSpacing/>
              <w:jc w:val="both"/>
            </w:pPr>
          </w:p>
          <w:p w:rsidR="00676E86" w:rsidRDefault="00C2031C">
            <w:pPr>
              <w:tabs>
                <w:tab w:val="left" w:pos="540"/>
              </w:tabs>
              <w:contextualSpacing/>
              <w:jc w:val="both"/>
            </w:pPr>
            <w:r>
              <w:rPr>
                <w:i/>
              </w:rPr>
              <w:t>Знать</w:t>
            </w:r>
            <w:r>
              <w:t xml:space="preserve"> источники финансово-экономической информации по финансовым рынкам и финансовым институтам, системы правовой информации</w:t>
            </w:r>
          </w:p>
          <w:p w:rsidR="00676E86" w:rsidRDefault="00676E86">
            <w:pPr>
              <w:tabs>
                <w:tab w:val="left" w:pos="540"/>
              </w:tabs>
              <w:contextualSpacing/>
              <w:jc w:val="both"/>
            </w:pPr>
          </w:p>
          <w:p w:rsidR="00676E86" w:rsidRDefault="00C2031C">
            <w:pPr>
              <w:tabs>
                <w:tab w:val="left" w:pos="540"/>
              </w:tabs>
              <w:contextualSpacing/>
              <w:jc w:val="both"/>
              <w:rPr>
                <w:highlight w:val="yellow"/>
              </w:rPr>
            </w:pPr>
            <w:r>
              <w:rPr>
                <w:i/>
              </w:rPr>
              <w:t>Уметь</w:t>
            </w:r>
            <w:r>
              <w:t xml:space="preserve"> использовать финансово-экономическую и правовую информацию как основу для поиска эффективных решений сложных задач, стоящих перед экономическими субъектами в текущий момент и в краткосрочной, среднесрочной и долгосрочной перспективе    </w:t>
            </w:r>
          </w:p>
        </w:tc>
      </w:tr>
      <w:tr w:rsidR="00676E86">
        <w:tc>
          <w:tcPr>
            <w:tcW w:w="990" w:type="dxa"/>
          </w:tcPr>
          <w:p w:rsidR="00676E86" w:rsidRDefault="00C2031C">
            <w:pPr>
              <w:tabs>
                <w:tab w:val="left" w:pos="540"/>
              </w:tabs>
              <w:contextualSpacing/>
              <w:jc w:val="both"/>
            </w:pPr>
            <w:r>
              <w:lastRenderedPageBreak/>
              <w:t>ПКН-2</w:t>
            </w:r>
          </w:p>
        </w:tc>
        <w:tc>
          <w:tcPr>
            <w:tcW w:w="2271" w:type="dxa"/>
          </w:tcPr>
          <w:p w:rsidR="00676E86" w:rsidRDefault="00C2031C">
            <w:pPr>
              <w:tabs>
                <w:tab w:val="left" w:pos="540"/>
              </w:tabs>
              <w:contextualSpacing/>
              <w:jc w:val="both"/>
            </w:pPr>
            <w:r>
              <w:t xml:space="preserve">Способность на основе существующих методик, нормативно-правовой базы рассчитывать финансово-экономические </w:t>
            </w:r>
            <w:r>
              <w:lastRenderedPageBreak/>
              <w:t>показатели, анализировать и содержательно объяснять природу экономических процессов на микро- и макроуровне</w:t>
            </w:r>
          </w:p>
        </w:tc>
        <w:tc>
          <w:tcPr>
            <w:tcW w:w="3118" w:type="dxa"/>
          </w:tcPr>
          <w:p w:rsidR="00676E86" w:rsidRDefault="00C2031C">
            <w:pPr>
              <w:widowControl w:val="0"/>
              <w:tabs>
                <w:tab w:val="left" w:pos="440"/>
              </w:tabs>
              <w:contextualSpacing/>
            </w:pPr>
            <w:r>
              <w:lastRenderedPageBreak/>
              <w:t>1.</w:t>
            </w:r>
            <w:r>
              <w:tab/>
              <w:t>Применяет нормативно-правовую базу, регламентирующую порядок расчета финансово-экономических показателей</w:t>
            </w: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C2031C">
            <w:pPr>
              <w:widowControl w:val="0"/>
              <w:tabs>
                <w:tab w:val="left" w:pos="440"/>
              </w:tabs>
              <w:contextualSpacing/>
            </w:pPr>
            <w:r>
              <w:t xml:space="preserve"> </w:t>
            </w: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C2031C">
            <w:pPr>
              <w:widowControl w:val="0"/>
              <w:tabs>
                <w:tab w:val="left" w:pos="440"/>
              </w:tabs>
              <w:contextualSpacing/>
            </w:pPr>
            <w:r>
              <w:t>2.</w:t>
            </w:r>
            <w:r>
              <w:tab/>
              <w:t>Производит расчет финансово-экономических показателей на макро-, мезо- и микроуровнях</w:t>
            </w: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C2031C">
            <w:pPr>
              <w:widowControl w:val="0"/>
              <w:tabs>
                <w:tab w:val="left" w:pos="440"/>
              </w:tabs>
              <w:contextualSpacing/>
            </w:pPr>
            <w:r>
              <w:t xml:space="preserve"> </w:t>
            </w: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C2031C">
            <w:pPr>
              <w:widowControl w:val="0"/>
              <w:tabs>
                <w:tab w:val="left" w:pos="440"/>
              </w:tabs>
              <w:contextualSpacing/>
            </w:pPr>
            <w:r>
              <w:t>3.</w:t>
            </w:r>
            <w:r>
              <w:tab/>
              <w:t xml:space="preserve">Анализирует и раскрывает природу экономических процессов на основе полученных финансово-экономических показателей на макро-, мезо- и микроуровнях  </w:t>
            </w:r>
          </w:p>
        </w:tc>
        <w:tc>
          <w:tcPr>
            <w:tcW w:w="3402" w:type="dxa"/>
          </w:tcPr>
          <w:p w:rsidR="00676E86" w:rsidRDefault="00C2031C">
            <w:pPr>
              <w:tabs>
                <w:tab w:val="left" w:pos="540"/>
              </w:tabs>
              <w:contextualSpacing/>
              <w:jc w:val="both"/>
            </w:pPr>
            <w:r>
              <w:rPr>
                <w:i/>
              </w:rPr>
              <w:lastRenderedPageBreak/>
              <w:t>Знать</w:t>
            </w:r>
            <w:r>
              <w:t xml:space="preserve"> основные законодательные и нормативные акты, регламентирующие порядок расчета финансово-экономических показателей </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рассчитывать </w:t>
            </w:r>
            <w:r>
              <w:lastRenderedPageBreak/>
              <w:t xml:space="preserve">финансово-экономические показатели, необходимые для совершения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rsidR="00676E86" w:rsidRDefault="00676E86">
            <w:pPr>
              <w:tabs>
                <w:tab w:val="left" w:pos="540"/>
              </w:tabs>
              <w:contextualSpacing/>
              <w:jc w:val="both"/>
            </w:pPr>
          </w:p>
          <w:p w:rsidR="00676E86" w:rsidRDefault="00C2031C">
            <w:pPr>
              <w:tabs>
                <w:tab w:val="left" w:pos="540"/>
              </w:tabs>
              <w:contextualSpacing/>
              <w:jc w:val="both"/>
            </w:pPr>
            <w:r>
              <w:rPr>
                <w:i/>
              </w:rPr>
              <w:t>Знать</w:t>
            </w:r>
            <w:r>
              <w:t xml:space="preserve"> основные виды финансово-экономических показателей, характеризующих деятельность компаний на финансовых рынках и на отдельных сегментах на макро-, мезо- и микроуровнях. </w:t>
            </w:r>
          </w:p>
          <w:p w:rsidR="00676E86" w:rsidRDefault="00676E86">
            <w:pPr>
              <w:tabs>
                <w:tab w:val="left" w:pos="540"/>
              </w:tabs>
              <w:contextualSpacing/>
              <w:jc w:val="both"/>
              <w:rPr>
                <w:i/>
              </w:rPr>
            </w:pPr>
          </w:p>
          <w:p w:rsidR="00676E86" w:rsidRDefault="00C2031C">
            <w:pPr>
              <w:tabs>
                <w:tab w:val="left" w:pos="540"/>
              </w:tabs>
              <w:contextualSpacing/>
              <w:jc w:val="both"/>
            </w:pPr>
            <w:r>
              <w:rPr>
                <w:i/>
              </w:rPr>
              <w:t>Уметь</w:t>
            </w:r>
            <w:r>
              <w:t xml:space="preserve"> находить эффективные решения для экономических субъектов с учетом финансово-экономических показателей их деятельности на финансовых рынках и на отдельных сегментах на макро-, мезо- и микроуровнях.</w:t>
            </w:r>
          </w:p>
          <w:p w:rsidR="00676E86" w:rsidRDefault="00C2031C">
            <w:pPr>
              <w:tabs>
                <w:tab w:val="left" w:pos="540"/>
              </w:tabs>
              <w:contextualSpacing/>
              <w:jc w:val="both"/>
            </w:pPr>
            <w:r>
              <w:t xml:space="preserve">  </w:t>
            </w:r>
          </w:p>
          <w:p w:rsidR="00676E86" w:rsidRDefault="00676E86">
            <w:pPr>
              <w:tabs>
                <w:tab w:val="left" w:pos="540"/>
              </w:tabs>
              <w:contextualSpacing/>
              <w:jc w:val="both"/>
            </w:pPr>
          </w:p>
          <w:p w:rsidR="00676E86" w:rsidRDefault="00C2031C">
            <w:pPr>
              <w:tabs>
                <w:tab w:val="left" w:pos="540"/>
              </w:tabs>
              <w:contextualSpacing/>
              <w:jc w:val="both"/>
            </w:pPr>
            <w:r>
              <w:rPr>
                <w:i/>
              </w:rPr>
              <w:t xml:space="preserve">Знать </w:t>
            </w:r>
            <w:r>
              <w:t xml:space="preserve">сущность экономических процессов на основе полученных финансово-экономических показателей на макро-, мезо- и микроуровнях  </w:t>
            </w:r>
          </w:p>
          <w:p w:rsidR="00676E86" w:rsidRDefault="00676E86">
            <w:pPr>
              <w:tabs>
                <w:tab w:val="left" w:pos="540"/>
              </w:tabs>
              <w:contextualSpacing/>
              <w:jc w:val="both"/>
              <w:rPr>
                <w:i/>
              </w:rPr>
            </w:pPr>
          </w:p>
          <w:p w:rsidR="00676E86" w:rsidRDefault="00C2031C">
            <w:pPr>
              <w:tabs>
                <w:tab w:val="left" w:pos="540"/>
              </w:tabs>
              <w:contextualSpacing/>
              <w:jc w:val="both"/>
              <w:rPr>
                <w:highlight w:val="yellow"/>
              </w:rPr>
            </w:pPr>
            <w:r>
              <w:rPr>
                <w:i/>
              </w:rPr>
              <w:t>Уметь</w:t>
            </w:r>
            <w:r>
              <w:t xml:space="preserve"> организовывать экономические процессы в компании для реализации решений и достижения поставленных целей в текущий момент и в краткосрочной, среднесрочной и </w:t>
            </w:r>
            <w:r>
              <w:lastRenderedPageBreak/>
              <w:t xml:space="preserve">долгосрочной перспективе    </w:t>
            </w:r>
          </w:p>
        </w:tc>
      </w:tr>
      <w:tr w:rsidR="00676E86">
        <w:tc>
          <w:tcPr>
            <w:tcW w:w="990" w:type="dxa"/>
          </w:tcPr>
          <w:p w:rsidR="00676E86" w:rsidRDefault="00C2031C">
            <w:pPr>
              <w:tabs>
                <w:tab w:val="left" w:pos="540"/>
              </w:tabs>
              <w:contextualSpacing/>
              <w:jc w:val="both"/>
            </w:pPr>
            <w:r>
              <w:lastRenderedPageBreak/>
              <w:t>ПКН-5</w:t>
            </w:r>
          </w:p>
        </w:tc>
        <w:tc>
          <w:tcPr>
            <w:tcW w:w="2271" w:type="dxa"/>
          </w:tcPr>
          <w:p w:rsidR="00676E86" w:rsidRDefault="00C2031C">
            <w:pPr>
              <w:tabs>
                <w:tab w:val="left" w:pos="540"/>
              </w:tabs>
              <w:contextualSpacing/>
              <w:jc w:val="both"/>
            </w:pPr>
            <w: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18" w:type="dxa"/>
          </w:tcPr>
          <w:p w:rsidR="00676E86" w:rsidRDefault="00C2031C">
            <w:pPr>
              <w:widowControl w:val="0"/>
              <w:tabs>
                <w:tab w:val="left" w:pos="440"/>
              </w:tabs>
              <w:contextualSpacing/>
            </w:pPr>
            <w:r>
              <w:t>1.</w:t>
            </w:r>
            <w:r>
              <w:tab/>
              <w:t xml:space="preserve">Применяет положения международных и национальных стандартов для составления и подтверждения достоверности отчетности организации </w:t>
            </w: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C2031C">
            <w:pPr>
              <w:widowControl w:val="0"/>
              <w:tabs>
                <w:tab w:val="left" w:pos="440"/>
              </w:tabs>
              <w:contextualSpacing/>
            </w:pPr>
            <w:r>
              <w:t>2.</w:t>
            </w:r>
            <w:r>
              <w:tab/>
              <w:t xml:space="preserve">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  </w:t>
            </w:r>
          </w:p>
        </w:tc>
        <w:tc>
          <w:tcPr>
            <w:tcW w:w="3402" w:type="dxa"/>
          </w:tcPr>
          <w:p w:rsidR="00676E86" w:rsidRDefault="00C2031C">
            <w:pPr>
              <w:tabs>
                <w:tab w:val="left" w:pos="540"/>
              </w:tabs>
              <w:contextualSpacing/>
              <w:jc w:val="both"/>
            </w:pPr>
            <w:r>
              <w:rPr>
                <w:i/>
              </w:rPr>
              <w:t>Знать</w:t>
            </w:r>
            <w:r>
              <w:t xml:space="preserve"> положения международных и национальных стандартов для составления и подтверждения достоверности отчетности организации </w:t>
            </w:r>
          </w:p>
          <w:p w:rsidR="00676E86" w:rsidRDefault="00676E86">
            <w:pPr>
              <w:tabs>
                <w:tab w:val="left" w:pos="540"/>
              </w:tabs>
              <w:contextualSpacing/>
              <w:jc w:val="both"/>
              <w:rPr>
                <w:i/>
              </w:rPr>
            </w:pPr>
          </w:p>
          <w:p w:rsidR="00676E86" w:rsidRDefault="00C2031C">
            <w:pPr>
              <w:tabs>
                <w:tab w:val="left" w:pos="540"/>
              </w:tabs>
              <w:contextualSpacing/>
              <w:jc w:val="both"/>
            </w:pPr>
            <w:r>
              <w:rPr>
                <w:i/>
              </w:rPr>
              <w:t>Уметь</w:t>
            </w:r>
            <w:r>
              <w:t xml:space="preserve"> составлять отчеты на основе международных и национальных стандартов по результатам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rsidR="00676E86" w:rsidRDefault="00676E86">
            <w:pPr>
              <w:tabs>
                <w:tab w:val="left" w:pos="540"/>
              </w:tabs>
              <w:contextualSpacing/>
              <w:jc w:val="both"/>
              <w:rPr>
                <w:highlight w:val="yellow"/>
              </w:rPr>
            </w:pPr>
          </w:p>
          <w:p w:rsidR="00676E86" w:rsidRDefault="00C2031C">
            <w:pPr>
              <w:tabs>
                <w:tab w:val="left" w:pos="540"/>
              </w:tabs>
              <w:contextualSpacing/>
              <w:jc w:val="both"/>
            </w:pPr>
            <w:r>
              <w:rPr>
                <w:i/>
              </w:rPr>
              <w:t>Знать</w:t>
            </w:r>
            <w:r>
              <w:t xml:space="preserve"> основы фундаментального анализа, анализа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p w:rsidR="00676E86" w:rsidRDefault="00676E86">
            <w:pPr>
              <w:tabs>
                <w:tab w:val="left" w:pos="540"/>
              </w:tabs>
              <w:contextualSpacing/>
              <w:jc w:val="both"/>
              <w:rPr>
                <w:i/>
              </w:rPr>
            </w:pPr>
          </w:p>
          <w:p w:rsidR="00676E86" w:rsidRDefault="00C2031C">
            <w:pPr>
              <w:tabs>
                <w:tab w:val="left" w:pos="540"/>
              </w:tabs>
              <w:contextualSpacing/>
              <w:jc w:val="both"/>
              <w:rPr>
                <w:highlight w:val="yellow"/>
              </w:rPr>
            </w:pPr>
            <w:r>
              <w:rPr>
                <w:i/>
              </w:rPr>
              <w:t>Уметь</w:t>
            </w:r>
            <w:r>
              <w:t xml:space="preserve"> применять фундаментальный анализ, анализ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w:t>
            </w:r>
            <w:r>
              <w:lastRenderedPageBreak/>
              <w:t xml:space="preserve">макро-, мезо- и микроуровнях  </w:t>
            </w:r>
          </w:p>
        </w:tc>
      </w:tr>
      <w:tr w:rsidR="00676E86">
        <w:tc>
          <w:tcPr>
            <w:tcW w:w="990" w:type="dxa"/>
          </w:tcPr>
          <w:p w:rsidR="00676E86" w:rsidRDefault="00C2031C">
            <w:pPr>
              <w:tabs>
                <w:tab w:val="left" w:pos="540"/>
              </w:tabs>
              <w:contextualSpacing/>
              <w:jc w:val="both"/>
            </w:pPr>
            <w:r>
              <w:lastRenderedPageBreak/>
              <w:t>ПКН-6</w:t>
            </w:r>
          </w:p>
        </w:tc>
        <w:tc>
          <w:tcPr>
            <w:tcW w:w="2271" w:type="dxa"/>
          </w:tcPr>
          <w:p w:rsidR="00676E86" w:rsidRDefault="00C2031C">
            <w:pPr>
              <w:tabs>
                <w:tab w:val="left" w:pos="540"/>
              </w:tabs>
              <w:contextualSpacing/>
              <w:jc w:val="both"/>
            </w:pPr>
            <w:r>
              <w:t>Способность предлагать решения профессиональных задач в меняющихся финансово-экономических условиях</w:t>
            </w:r>
          </w:p>
        </w:tc>
        <w:tc>
          <w:tcPr>
            <w:tcW w:w="3118" w:type="dxa"/>
          </w:tcPr>
          <w:p w:rsidR="00676E86" w:rsidRDefault="00C2031C">
            <w:pPr>
              <w:widowControl w:val="0"/>
              <w:tabs>
                <w:tab w:val="left" w:pos="440"/>
              </w:tabs>
              <w:contextualSpacing/>
            </w:pPr>
            <w:r>
              <w:t>1.</w:t>
            </w:r>
            <w:r>
              <w:tab/>
              <w:t xml:space="preserve">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C2031C">
            <w:pPr>
              <w:widowControl w:val="0"/>
              <w:tabs>
                <w:tab w:val="left" w:pos="440"/>
              </w:tabs>
              <w:contextualSpacing/>
            </w:pPr>
            <w:r>
              <w:t>2.</w:t>
            </w:r>
            <w:r>
              <w:tab/>
              <w:t xml:space="preserve">Предлагает варианты решения профессиональных задач в условиях неопределенности  </w:t>
            </w:r>
          </w:p>
        </w:tc>
        <w:tc>
          <w:tcPr>
            <w:tcW w:w="3402" w:type="dxa"/>
          </w:tcPr>
          <w:p w:rsidR="00676E86" w:rsidRDefault="00C2031C">
            <w:pPr>
              <w:tabs>
                <w:tab w:val="left" w:pos="540"/>
              </w:tabs>
              <w:contextualSpacing/>
              <w:jc w:val="both"/>
            </w:pPr>
            <w:r>
              <w:rPr>
                <w:i/>
              </w:rPr>
              <w:t>Знать</w:t>
            </w:r>
            <w: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обосновывать проведение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rsidR="00676E86" w:rsidRDefault="00676E86">
            <w:pPr>
              <w:tabs>
                <w:tab w:val="left" w:pos="540"/>
              </w:tabs>
              <w:contextualSpacing/>
              <w:jc w:val="both"/>
            </w:pPr>
          </w:p>
          <w:p w:rsidR="00676E86" w:rsidRDefault="00C2031C">
            <w:pPr>
              <w:tabs>
                <w:tab w:val="left" w:pos="540"/>
              </w:tabs>
              <w:contextualSpacing/>
              <w:jc w:val="both"/>
            </w:pPr>
            <w:r>
              <w:rPr>
                <w:i/>
              </w:rPr>
              <w:t>Знать</w:t>
            </w:r>
            <w:r>
              <w:t xml:space="preserve"> инновации на финансовом рынке, их виды, возможности использования, а также финансовые риски компаний, связанные с деятельностью на финансовых рынках. </w:t>
            </w:r>
          </w:p>
          <w:p w:rsidR="00676E86" w:rsidRDefault="00676E86">
            <w:pPr>
              <w:tabs>
                <w:tab w:val="left" w:pos="540"/>
              </w:tabs>
              <w:contextualSpacing/>
              <w:jc w:val="both"/>
              <w:rPr>
                <w:i/>
              </w:rPr>
            </w:pPr>
          </w:p>
          <w:p w:rsidR="00676E86" w:rsidRDefault="00C2031C">
            <w:pPr>
              <w:tabs>
                <w:tab w:val="left" w:pos="540"/>
              </w:tabs>
              <w:contextualSpacing/>
              <w:jc w:val="both"/>
              <w:rPr>
                <w:highlight w:val="yellow"/>
              </w:rPr>
            </w:pPr>
            <w:r>
              <w:rPr>
                <w:i/>
              </w:rPr>
              <w:t>Уметь</w:t>
            </w:r>
            <w:r>
              <w:t xml:space="preserve"> находить эффективные варианты применения инноваций на финансовом рынке для целей повышения эффективности деятельности компаний, снижения и управления рисками</w:t>
            </w:r>
          </w:p>
        </w:tc>
      </w:tr>
      <w:tr w:rsidR="00676E86">
        <w:tc>
          <w:tcPr>
            <w:tcW w:w="990" w:type="dxa"/>
          </w:tcPr>
          <w:p w:rsidR="00676E86" w:rsidRDefault="00C2031C">
            <w:pPr>
              <w:tabs>
                <w:tab w:val="left" w:pos="540"/>
              </w:tabs>
              <w:contextualSpacing/>
              <w:jc w:val="both"/>
            </w:pPr>
            <w:r>
              <w:t>ПКП-2</w:t>
            </w:r>
          </w:p>
        </w:tc>
        <w:tc>
          <w:tcPr>
            <w:tcW w:w="2271" w:type="dxa"/>
          </w:tcPr>
          <w:p w:rsidR="00676E86" w:rsidRDefault="00C2031C">
            <w:pPr>
              <w:tabs>
                <w:tab w:val="left" w:pos="540"/>
              </w:tabs>
              <w:contextualSpacing/>
              <w:jc w:val="both"/>
            </w:pPr>
            <w:r>
              <w:t>Способность использовать финансовые технологии для развития и повышения эффективности деятельности субъектов финансового рынка</w:t>
            </w:r>
          </w:p>
        </w:tc>
        <w:tc>
          <w:tcPr>
            <w:tcW w:w="3118" w:type="dxa"/>
          </w:tcPr>
          <w:p w:rsidR="00676E86" w:rsidRDefault="00C2031C">
            <w:pPr>
              <w:widowControl w:val="0"/>
              <w:tabs>
                <w:tab w:val="left" w:pos="440"/>
              </w:tabs>
              <w:contextualSpacing/>
            </w:pPr>
            <w:r>
              <w:t>1.</w:t>
            </w:r>
            <w:r>
              <w:tab/>
              <w:t>Демонстрирует знание финансовых технологий при разработке предложений по их использованию в деятельности субъектов финансового рынка</w:t>
            </w: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676E86">
            <w:pPr>
              <w:widowControl w:val="0"/>
              <w:tabs>
                <w:tab w:val="left" w:pos="440"/>
              </w:tabs>
              <w:contextualSpacing/>
            </w:pPr>
          </w:p>
          <w:p w:rsidR="00676E86" w:rsidRDefault="00C2031C">
            <w:pPr>
              <w:widowControl w:val="0"/>
              <w:tabs>
                <w:tab w:val="left" w:pos="440"/>
              </w:tabs>
              <w:contextualSpacing/>
            </w:pPr>
            <w:r>
              <w:t>2.</w:t>
            </w:r>
            <w:r>
              <w:tab/>
              <w:t>Выявляет проблемы использования финансовых технологий на финансовых рынках и разрабатывает рекомендации по их преодолению</w:t>
            </w:r>
          </w:p>
        </w:tc>
        <w:tc>
          <w:tcPr>
            <w:tcW w:w="3402" w:type="dxa"/>
          </w:tcPr>
          <w:p w:rsidR="00676E86" w:rsidRDefault="00C2031C">
            <w:pPr>
              <w:tabs>
                <w:tab w:val="left" w:pos="540"/>
              </w:tabs>
              <w:contextualSpacing/>
              <w:jc w:val="both"/>
            </w:pPr>
            <w:r>
              <w:rPr>
                <w:i/>
              </w:rPr>
              <w:lastRenderedPageBreak/>
              <w:t>Знать</w:t>
            </w:r>
            <w:r>
              <w:t xml:space="preserve"> возможности финансового инжиниринга и финансовых технологий для решения задач экономических субъектов, соответствующих текущему состоянию и тенденциям развития финансового рынка и его секторов</w:t>
            </w:r>
          </w:p>
          <w:p w:rsidR="00676E86" w:rsidRDefault="00676E86">
            <w:pPr>
              <w:tabs>
                <w:tab w:val="left" w:pos="540"/>
              </w:tabs>
              <w:contextualSpacing/>
              <w:jc w:val="both"/>
            </w:pPr>
          </w:p>
          <w:p w:rsidR="00676E86" w:rsidRDefault="00C2031C">
            <w:pPr>
              <w:tabs>
                <w:tab w:val="left" w:pos="540"/>
              </w:tabs>
              <w:contextualSpacing/>
              <w:jc w:val="both"/>
              <w:rPr>
                <w:i/>
              </w:rPr>
            </w:pPr>
            <w:r>
              <w:rPr>
                <w:i/>
              </w:rPr>
              <w:lastRenderedPageBreak/>
              <w:t>Уметь</w:t>
            </w:r>
            <w:r>
              <w:t xml:space="preserve"> использовать на практике новые финансовые инструменты, продукты, услуги, технологии</w:t>
            </w:r>
          </w:p>
          <w:p w:rsidR="00676E86" w:rsidRDefault="00676E86">
            <w:pPr>
              <w:tabs>
                <w:tab w:val="left" w:pos="540"/>
              </w:tabs>
              <w:contextualSpacing/>
              <w:jc w:val="both"/>
              <w:rPr>
                <w:i/>
              </w:rPr>
            </w:pPr>
          </w:p>
          <w:p w:rsidR="00676E86" w:rsidRDefault="00676E86">
            <w:pPr>
              <w:tabs>
                <w:tab w:val="left" w:pos="540"/>
              </w:tabs>
              <w:contextualSpacing/>
              <w:jc w:val="both"/>
              <w:rPr>
                <w:i/>
              </w:rPr>
            </w:pPr>
          </w:p>
          <w:p w:rsidR="00676E86" w:rsidRDefault="00C2031C">
            <w:pPr>
              <w:tabs>
                <w:tab w:val="left" w:pos="540"/>
              </w:tabs>
              <w:contextualSpacing/>
              <w:jc w:val="both"/>
            </w:pPr>
            <w:r>
              <w:rPr>
                <w:i/>
              </w:rPr>
              <w:t>Знать</w:t>
            </w:r>
            <w:r>
              <w:t xml:space="preserve"> риски, связанные с использованием конкретных финансовых технологий субъектами экономической деятельности </w:t>
            </w:r>
          </w:p>
          <w:p w:rsidR="00676E86" w:rsidRDefault="00676E86">
            <w:pPr>
              <w:tabs>
                <w:tab w:val="left" w:pos="540"/>
              </w:tabs>
              <w:contextualSpacing/>
              <w:jc w:val="both"/>
            </w:pPr>
          </w:p>
          <w:p w:rsidR="00676E86" w:rsidRDefault="00C2031C">
            <w:pPr>
              <w:tabs>
                <w:tab w:val="left" w:pos="540"/>
              </w:tabs>
              <w:contextualSpacing/>
              <w:jc w:val="both"/>
            </w:pPr>
            <w:r>
              <w:rPr>
                <w:i/>
              </w:rPr>
              <w:t>Уметь</w:t>
            </w:r>
            <w:r>
              <w:t xml:space="preserve"> использовать на практике способы защиты от рисков, в том числе, связанных с использованием новых финансовых технологий</w:t>
            </w:r>
          </w:p>
        </w:tc>
      </w:tr>
    </w:tbl>
    <w:p w:rsidR="00676E86" w:rsidRDefault="00676E86">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p>
    <w:p w:rsidR="00676E86" w:rsidRDefault="00C2031C">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20" w:after="120" w:line="360" w:lineRule="auto"/>
        <w:contextualSpacing/>
        <w:jc w:val="both"/>
        <w:outlineLvl w:val="0"/>
        <w:rPr>
          <w:b/>
          <w:sz w:val="28"/>
          <w:szCs w:val="28"/>
        </w:rPr>
      </w:pPr>
      <w:bookmarkStart w:id="2" w:name="_Toc44229964"/>
      <w:r>
        <w:rPr>
          <w:b/>
          <w:sz w:val="28"/>
          <w:szCs w:val="28"/>
        </w:rPr>
        <w:t>3. Место дисциплины в структуре образовательной программы</w:t>
      </w:r>
      <w:bookmarkEnd w:id="2"/>
    </w:p>
    <w:p w:rsidR="006D68F9" w:rsidRPr="006D68F9" w:rsidRDefault="00C2031C" w:rsidP="006D68F9">
      <w:pPr>
        <w:pStyle w:val="1"/>
        <w:spacing w:before="0" w:line="360" w:lineRule="auto"/>
        <w:ind w:firstLine="709"/>
        <w:jc w:val="both"/>
        <w:rPr>
          <w:rFonts w:ascii="Times New Roman" w:hAnsi="Times New Roman" w:cs="Times New Roman"/>
          <w:b w:val="0"/>
          <w:color w:val="000000" w:themeColor="text1"/>
          <w:u w:color="000000"/>
        </w:rPr>
      </w:pPr>
      <w:r w:rsidRPr="006D68F9">
        <w:rPr>
          <w:rFonts w:ascii="Times New Roman" w:hAnsi="Times New Roman" w:cs="Times New Roman"/>
          <w:color w:val="000000" w:themeColor="text1"/>
        </w:rPr>
        <w:t xml:space="preserve">Дисциплина «Финансовый инжиниринг: продукты, технологии, стратегии» </w:t>
      </w:r>
      <w:r w:rsidR="006D68F9" w:rsidRPr="006D68F9">
        <w:rPr>
          <w:rFonts w:ascii="Times New Roman" w:hAnsi="Times New Roman" w:cs="Times New Roman"/>
          <w:b w:val="0"/>
          <w:color w:val="000000" w:themeColor="text1"/>
        </w:rPr>
        <w:t>является дисциплиной профиля</w:t>
      </w:r>
      <w:r w:rsidR="006D68F9" w:rsidRPr="006D68F9">
        <w:rPr>
          <w:rFonts w:ascii="Times New Roman" w:hAnsi="Times New Roman" w:cs="Times New Roman"/>
          <w:b w:val="0"/>
          <w:color w:val="000000" w:themeColor="text1"/>
          <w:u w:color="000000"/>
        </w:rPr>
        <w:t xml:space="preserve"> «Финансовые рынки и финтех» ОП «Экономика и финансы», направление подготовки 38.03.01 – Экономика. </w:t>
      </w:r>
    </w:p>
    <w:p w:rsidR="00676E86" w:rsidRDefault="00676E86" w:rsidP="006D68F9">
      <w:pPr>
        <w:spacing w:line="360" w:lineRule="auto"/>
        <w:ind w:firstLine="540"/>
        <w:contextualSpacing/>
        <w:jc w:val="both"/>
        <w:rPr>
          <w:sz w:val="28"/>
          <w:szCs w:val="28"/>
        </w:rPr>
      </w:pPr>
    </w:p>
    <w:p w:rsidR="00676E86" w:rsidRDefault="00C2031C">
      <w:pPr>
        <w:widowControl w:val="0"/>
        <w:spacing w:line="276" w:lineRule="auto"/>
        <w:contextualSpacing/>
        <w:jc w:val="both"/>
        <w:rPr>
          <w:rFonts w:eastAsia="Calibri"/>
          <w:b/>
          <w:sz w:val="28"/>
          <w:szCs w:val="28"/>
          <w:lang w:eastAsia="ar-SA"/>
        </w:rPr>
      </w:pPr>
      <w:r>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676E86" w:rsidRDefault="00C2031C">
      <w:pPr>
        <w:widowControl w:val="0"/>
        <w:spacing w:line="276" w:lineRule="auto"/>
        <w:contextualSpacing/>
        <w:rPr>
          <w:bCs/>
          <w:sz w:val="28"/>
          <w:szCs w:val="28"/>
        </w:rPr>
      </w:pPr>
      <w:r>
        <w:rPr>
          <w:bCs/>
          <w:sz w:val="28"/>
          <w:szCs w:val="28"/>
        </w:rPr>
        <w:t xml:space="preserve">                                                                                                      </w:t>
      </w:r>
      <w:r>
        <w:rPr>
          <w:sz w:val="28"/>
          <w:szCs w:val="28"/>
        </w:rPr>
        <w:t>Таблица 2</w:t>
      </w:r>
    </w:p>
    <w:tbl>
      <w:tblPr>
        <w:tblpPr w:leftFromText="180" w:rightFromText="180" w:horzAnchor="margin" w:tblpXSpec="center" w:tblpY="204"/>
        <w:tblW w:w="5000" w:type="pct"/>
        <w:jc w:val="center"/>
        <w:tblLook w:val="04A0" w:firstRow="1" w:lastRow="0" w:firstColumn="1" w:lastColumn="0" w:noHBand="0" w:noVBand="1"/>
      </w:tblPr>
      <w:tblGrid>
        <w:gridCol w:w="3252"/>
        <w:gridCol w:w="3087"/>
        <w:gridCol w:w="2976"/>
      </w:tblGrid>
      <w:tr w:rsidR="00676E86">
        <w:trPr>
          <w:jc w:val="center"/>
        </w:trPr>
        <w:tc>
          <w:tcPr>
            <w:tcW w:w="317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Вид учебной работы   по дисциплине</w:t>
            </w:r>
          </w:p>
        </w:tc>
        <w:tc>
          <w:tcPr>
            <w:tcW w:w="3015"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cs="Times New Roman"/>
                <w:b/>
                <w:sz w:val="24"/>
                <w:szCs w:val="24"/>
              </w:rPr>
              <w:t>Всего</w:t>
            </w:r>
          </w:p>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290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cs="Times New Roman"/>
                <w:b/>
                <w:sz w:val="24"/>
                <w:szCs w:val="24"/>
              </w:rPr>
              <w:t>Семестр 7</w:t>
            </w:r>
          </w:p>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676E86">
        <w:trPr>
          <w:trHeight w:val="445"/>
          <w:jc w:val="center"/>
        </w:trPr>
        <w:tc>
          <w:tcPr>
            <w:tcW w:w="317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rPr>
                <w:rFonts w:ascii="Times New Roman" w:hAnsi="Times New Roman" w:cs="Times New Roman"/>
                <w:b/>
                <w:sz w:val="24"/>
                <w:szCs w:val="24"/>
              </w:rPr>
            </w:pPr>
            <w:r>
              <w:rPr>
                <w:rFonts w:ascii="Times New Roman" w:hAnsi="Times New Roman" w:cs="Times New Roman"/>
                <w:b/>
                <w:sz w:val="24"/>
                <w:szCs w:val="24"/>
              </w:rPr>
              <w:t xml:space="preserve">Общая трудоемкость дисциплины </w:t>
            </w:r>
          </w:p>
        </w:tc>
        <w:tc>
          <w:tcPr>
            <w:tcW w:w="3015" w:type="dxa"/>
            <w:tcBorders>
              <w:top w:val="single" w:sz="4" w:space="0" w:color="000000"/>
              <w:left w:val="single" w:sz="4" w:space="0" w:color="000000"/>
              <w:bottom w:val="single" w:sz="4" w:space="0" w:color="000000"/>
              <w:right w:val="single" w:sz="4" w:space="0" w:color="000000"/>
            </w:tcBorders>
            <w:vAlign w:val="center"/>
          </w:tcPr>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sz w:val="24"/>
                <w:szCs w:val="24"/>
              </w:rPr>
              <w:t>4/144</w:t>
            </w:r>
          </w:p>
        </w:tc>
        <w:tc>
          <w:tcPr>
            <w:tcW w:w="2907"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sz w:val="24"/>
                <w:szCs w:val="24"/>
              </w:rPr>
              <w:t>144</w:t>
            </w:r>
          </w:p>
        </w:tc>
      </w:tr>
      <w:tr w:rsidR="00676E86">
        <w:trPr>
          <w:jc w:val="center"/>
        </w:trPr>
        <w:tc>
          <w:tcPr>
            <w:tcW w:w="317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rPr>
                <w:rFonts w:ascii="Times New Roman" w:hAnsi="Times New Roman" w:cs="Times New Roman"/>
                <w:b/>
                <w:sz w:val="24"/>
                <w:szCs w:val="24"/>
              </w:rPr>
            </w:pPr>
            <w:r>
              <w:rPr>
                <w:rFonts w:ascii="Times New Roman" w:hAnsi="Times New Roman" w:cs="Times New Roman"/>
                <w:b/>
                <w:sz w:val="24"/>
                <w:szCs w:val="24"/>
              </w:rPr>
              <w:t xml:space="preserve">Контактная работа - Аудиторные занятия </w:t>
            </w:r>
          </w:p>
        </w:tc>
        <w:tc>
          <w:tcPr>
            <w:tcW w:w="3015"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sz w:val="24"/>
                <w:szCs w:val="24"/>
              </w:rPr>
              <w:t>68</w:t>
            </w:r>
          </w:p>
        </w:tc>
        <w:tc>
          <w:tcPr>
            <w:tcW w:w="2907"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b/>
                <w:sz w:val="24"/>
                <w:szCs w:val="24"/>
              </w:rPr>
            </w:pPr>
            <w:r>
              <w:rPr>
                <w:rFonts w:ascii="Times New Roman" w:hAnsi="Times New Roman"/>
                <w:sz w:val="24"/>
                <w:szCs w:val="24"/>
              </w:rPr>
              <w:t>68</w:t>
            </w:r>
          </w:p>
        </w:tc>
      </w:tr>
      <w:tr w:rsidR="00676E86">
        <w:trPr>
          <w:jc w:val="center"/>
        </w:trPr>
        <w:tc>
          <w:tcPr>
            <w:tcW w:w="317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rPr>
                <w:rFonts w:ascii="Times New Roman" w:hAnsi="Times New Roman" w:cs="Times New Roman"/>
                <w:sz w:val="24"/>
                <w:szCs w:val="24"/>
              </w:rPr>
            </w:pPr>
            <w:r>
              <w:rPr>
                <w:rFonts w:ascii="Times New Roman" w:hAnsi="Times New Roman" w:cs="Times New Roman"/>
                <w:sz w:val="24"/>
                <w:szCs w:val="24"/>
              </w:rPr>
              <w:t xml:space="preserve">Лекции </w:t>
            </w:r>
          </w:p>
        </w:tc>
        <w:tc>
          <w:tcPr>
            <w:tcW w:w="3015"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sz w:val="24"/>
                <w:szCs w:val="24"/>
              </w:rPr>
            </w:pPr>
            <w:r>
              <w:rPr>
                <w:rFonts w:ascii="Times New Roman" w:hAnsi="Times New Roman"/>
                <w:sz w:val="24"/>
                <w:szCs w:val="24"/>
              </w:rPr>
              <w:t>34</w:t>
            </w:r>
          </w:p>
        </w:tc>
        <w:tc>
          <w:tcPr>
            <w:tcW w:w="2907"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sz w:val="24"/>
                <w:szCs w:val="24"/>
              </w:rPr>
            </w:pPr>
            <w:r>
              <w:rPr>
                <w:rFonts w:ascii="Times New Roman" w:hAnsi="Times New Roman"/>
                <w:sz w:val="24"/>
                <w:szCs w:val="24"/>
              </w:rPr>
              <w:t>34</w:t>
            </w:r>
          </w:p>
        </w:tc>
      </w:tr>
      <w:tr w:rsidR="00676E86">
        <w:trPr>
          <w:jc w:val="center"/>
        </w:trPr>
        <w:tc>
          <w:tcPr>
            <w:tcW w:w="317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rPr>
                <w:rFonts w:ascii="Times New Roman" w:hAnsi="Times New Roman" w:cs="Times New Roman"/>
                <w:sz w:val="24"/>
                <w:szCs w:val="24"/>
              </w:rPr>
            </w:pPr>
            <w:r>
              <w:rPr>
                <w:rFonts w:ascii="Times New Roman" w:hAnsi="Times New Roman" w:cs="Times New Roman"/>
                <w:sz w:val="24"/>
                <w:szCs w:val="24"/>
              </w:rPr>
              <w:t xml:space="preserve">Семинары, практические занятия  </w:t>
            </w:r>
          </w:p>
        </w:tc>
        <w:tc>
          <w:tcPr>
            <w:tcW w:w="3015"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sz w:val="24"/>
                <w:szCs w:val="24"/>
              </w:rPr>
            </w:pPr>
            <w:r>
              <w:rPr>
                <w:rFonts w:ascii="Times New Roman" w:hAnsi="Times New Roman"/>
                <w:sz w:val="24"/>
                <w:szCs w:val="24"/>
              </w:rPr>
              <w:t>34</w:t>
            </w:r>
          </w:p>
        </w:tc>
        <w:tc>
          <w:tcPr>
            <w:tcW w:w="2907"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sz w:val="24"/>
                <w:szCs w:val="24"/>
              </w:rPr>
            </w:pPr>
            <w:r>
              <w:rPr>
                <w:rFonts w:ascii="Times New Roman" w:hAnsi="Times New Roman"/>
                <w:sz w:val="24"/>
                <w:szCs w:val="24"/>
              </w:rPr>
              <w:t>34</w:t>
            </w:r>
          </w:p>
        </w:tc>
      </w:tr>
      <w:tr w:rsidR="00676E86">
        <w:trPr>
          <w:jc w:val="center"/>
        </w:trPr>
        <w:tc>
          <w:tcPr>
            <w:tcW w:w="317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rPr>
                <w:rFonts w:ascii="Times New Roman" w:hAnsi="Times New Roman" w:cs="Times New Roman"/>
                <w:b/>
                <w:i/>
                <w:sz w:val="24"/>
                <w:szCs w:val="24"/>
              </w:rPr>
            </w:pPr>
            <w:r>
              <w:rPr>
                <w:rFonts w:ascii="Times New Roman" w:hAnsi="Times New Roman" w:cs="Times New Roman"/>
                <w:b/>
                <w:i/>
                <w:sz w:val="24"/>
                <w:szCs w:val="24"/>
              </w:rPr>
              <w:t>Самостоятельная работа</w:t>
            </w:r>
          </w:p>
        </w:tc>
        <w:tc>
          <w:tcPr>
            <w:tcW w:w="3015"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b/>
                <w:i/>
                <w:sz w:val="24"/>
                <w:szCs w:val="24"/>
              </w:rPr>
            </w:pPr>
            <w:r>
              <w:rPr>
                <w:rFonts w:ascii="Times New Roman" w:hAnsi="Times New Roman"/>
                <w:sz w:val="24"/>
                <w:szCs w:val="24"/>
              </w:rPr>
              <w:t>76</w:t>
            </w:r>
          </w:p>
        </w:tc>
        <w:tc>
          <w:tcPr>
            <w:tcW w:w="2907"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b/>
                <w:i/>
                <w:sz w:val="24"/>
                <w:szCs w:val="24"/>
              </w:rPr>
            </w:pPr>
            <w:r>
              <w:rPr>
                <w:rFonts w:ascii="Times New Roman" w:hAnsi="Times New Roman"/>
                <w:sz w:val="24"/>
                <w:szCs w:val="24"/>
              </w:rPr>
              <w:t>76</w:t>
            </w:r>
          </w:p>
        </w:tc>
      </w:tr>
      <w:tr w:rsidR="00676E86">
        <w:trPr>
          <w:jc w:val="center"/>
        </w:trPr>
        <w:tc>
          <w:tcPr>
            <w:tcW w:w="317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rPr>
                <w:rFonts w:ascii="Times New Roman" w:hAnsi="Times New Roman" w:cs="Times New Roman"/>
                <w:sz w:val="24"/>
                <w:szCs w:val="24"/>
              </w:rPr>
            </w:pPr>
            <w:r>
              <w:rPr>
                <w:rFonts w:ascii="Times New Roman" w:hAnsi="Times New Roman" w:cs="Times New Roman"/>
                <w:sz w:val="24"/>
                <w:szCs w:val="24"/>
              </w:rPr>
              <w:t xml:space="preserve">Вид текущего контроля </w:t>
            </w:r>
          </w:p>
        </w:tc>
        <w:tc>
          <w:tcPr>
            <w:tcW w:w="3015"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sz w:val="24"/>
                <w:szCs w:val="24"/>
              </w:rPr>
            </w:pPr>
            <w:r>
              <w:rPr>
                <w:rFonts w:ascii="Times New Roman" w:hAnsi="Times New Roman"/>
                <w:sz w:val="24"/>
                <w:szCs w:val="24"/>
              </w:rPr>
              <w:t>Контрольная работа</w:t>
            </w:r>
          </w:p>
        </w:tc>
        <w:tc>
          <w:tcPr>
            <w:tcW w:w="2907"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sz w:val="24"/>
                <w:szCs w:val="24"/>
              </w:rPr>
            </w:pPr>
            <w:r>
              <w:rPr>
                <w:rFonts w:ascii="Times New Roman" w:hAnsi="Times New Roman"/>
                <w:sz w:val="24"/>
                <w:szCs w:val="24"/>
              </w:rPr>
              <w:t>Контрольная работа</w:t>
            </w:r>
          </w:p>
        </w:tc>
      </w:tr>
      <w:tr w:rsidR="00676E86">
        <w:trPr>
          <w:jc w:val="center"/>
        </w:trPr>
        <w:tc>
          <w:tcPr>
            <w:tcW w:w="317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d"/>
              <w:widowControl w:val="0"/>
              <w:ind w:left="0"/>
              <w:contextualSpacing/>
              <w:rPr>
                <w:rFonts w:ascii="Times New Roman" w:hAnsi="Times New Roman" w:cs="Times New Roman"/>
                <w:sz w:val="24"/>
                <w:szCs w:val="24"/>
              </w:rPr>
            </w:pPr>
            <w:r>
              <w:rPr>
                <w:rFonts w:ascii="Times New Roman" w:hAnsi="Times New Roman" w:cs="Times New Roman"/>
                <w:sz w:val="24"/>
                <w:szCs w:val="24"/>
              </w:rPr>
              <w:t>Вид промежуточной аттестации</w:t>
            </w:r>
          </w:p>
        </w:tc>
        <w:tc>
          <w:tcPr>
            <w:tcW w:w="3015"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sz w:val="24"/>
                <w:szCs w:val="24"/>
              </w:rPr>
            </w:pPr>
            <w:r>
              <w:rPr>
                <w:rFonts w:ascii="Times New Roman" w:hAnsi="Times New Roman"/>
                <w:sz w:val="24"/>
                <w:szCs w:val="24"/>
              </w:rPr>
              <w:t>Зачет</w:t>
            </w:r>
          </w:p>
        </w:tc>
        <w:tc>
          <w:tcPr>
            <w:tcW w:w="2907" w:type="dxa"/>
            <w:tcBorders>
              <w:top w:val="single" w:sz="4" w:space="0" w:color="000000"/>
              <w:left w:val="single" w:sz="4" w:space="0" w:color="000000"/>
              <w:bottom w:val="single" w:sz="4" w:space="0" w:color="000000"/>
              <w:right w:val="single" w:sz="4" w:space="0" w:color="000000"/>
            </w:tcBorders>
          </w:tcPr>
          <w:p w:rsidR="00676E86" w:rsidRDefault="00C2031C">
            <w:pPr>
              <w:pStyle w:val="afd"/>
              <w:widowControl w:val="0"/>
              <w:ind w:left="0"/>
              <w:contextualSpacing/>
              <w:jc w:val="center"/>
              <w:rPr>
                <w:rFonts w:ascii="Times New Roman" w:hAnsi="Times New Roman" w:cs="Times New Roman"/>
                <w:sz w:val="24"/>
                <w:szCs w:val="24"/>
              </w:rPr>
            </w:pPr>
            <w:r>
              <w:rPr>
                <w:rFonts w:ascii="Times New Roman" w:hAnsi="Times New Roman"/>
                <w:sz w:val="24"/>
                <w:szCs w:val="24"/>
              </w:rPr>
              <w:t>Зачет</w:t>
            </w:r>
          </w:p>
        </w:tc>
      </w:tr>
    </w:tbl>
    <w:p w:rsidR="00676E86" w:rsidRDefault="00676E86">
      <w:pPr>
        <w:spacing w:line="276" w:lineRule="auto"/>
        <w:contextualSpacing/>
        <w:rPr>
          <w:rFonts w:eastAsia="Calibri"/>
          <w:b/>
          <w:sz w:val="28"/>
          <w:szCs w:val="28"/>
          <w:lang w:eastAsia="ar-SA"/>
        </w:rPr>
      </w:pPr>
    </w:p>
    <w:p w:rsidR="00676E86" w:rsidRDefault="00676E86">
      <w:pPr>
        <w:rPr>
          <w:rFonts w:eastAsia="Calibri"/>
          <w:b/>
          <w:sz w:val="28"/>
          <w:szCs w:val="28"/>
          <w:lang w:eastAsia="ar-SA"/>
        </w:rPr>
      </w:pPr>
    </w:p>
    <w:p w:rsidR="00676E86" w:rsidRDefault="00C2031C" w:rsidP="00EE732B">
      <w:pPr>
        <w:widowControl w:val="0"/>
        <w:suppressAutoHyphens w:val="0"/>
        <w:rPr>
          <w:b/>
          <w:sz w:val="28"/>
          <w:szCs w:val="28"/>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676E86" w:rsidRDefault="00676E86" w:rsidP="00EE732B">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before="120" w:after="120" w:line="360" w:lineRule="auto"/>
        <w:contextualSpacing/>
        <w:jc w:val="both"/>
        <w:outlineLvl w:val="1"/>
        <w:rPr>
          <w:b/>
          <w:bCs/>
          <w:sz w:val="28"/>
          <w:szCs w:val="28"/>
        </w:rPr>
      </w:pPr>
      <w:bookmarkStart w:id="3" w:name="_Toc44229965"/>
      <w:bookmarkEnd w:id="3"/>
    </w:p>
    <w:p w:rsidR="00676E86" w:rsidRDefault="00C2031C" w:rsidP="00EE732B">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0"/>
        <w:spacing w:before="120" w:after="120" w:line="360" w:lineRule="auto"/>
        <w:contextualSpacing/>
        <w:jc w:val="both"/>
        <w:outlineLvl w:val="1"/>
        <w:rPr>
          <w:b/>
          <w:sz w:val="28"/>
          <w:szCs w:val="28"/>
        </w:rPr>
      </w:pPr>
      <w:r>
        <w:rPr>
          <w:b/>
          <w:bCs/>
          <w:sz w:val="28"/>
          <w:szCs w:val="28"/>
        </w:rPr>
        <w:t>5.1. Содержание дисциплины</w:t>
      </w:r>
    </w:p>
    <w:p w:rsidR="00676E86" w:rsidRDefault="00C2031C" w:rsidP="00EE732B">
      <w:pPr>
        <w:widowControl w:val="0"/>
        <w:suppressAutoHyphens w:val="0"/>
        <w:spacing w:line="360" w:lineRule="auto"/>
        <w:contextualSpacing/>
        <w:rPr>
          <w:b/>
          <w:sz w:val="28"/>
          <w:szCs w:val="28"/>
        </w:rPr>
      </w:pPr>
      <w:r>
        <w:rPr>
          <w:b/>
          <w:sz w:val="28"/>
          <w:szCs w:val="28"/>
        </w:rPr>
        <w:t>Тема 1. Финансовый инжиниринг, финансовые инновации и финансовые технологии: новые возможности или вызов времени?</w:t>
      </w:r>
    </w:p>
    <w:p w:rsidR="00676E86" w:rsidRDefault="00C2031C" w:rsidP="00EE732B">
      <w:pPr>
        <w:pStyle w:val="16"/>
        <w:widowControl w:val="0"/>
        <w:suppressAutoHyphens w:val="0"/>
        <w:spacing w:before="240" w:after="240" w:line="360" w:lineRule="auto"/>
        <w:contextualSpacing/>
        <w:jc w:val="both"/>
        <w:rPr>
          <w:b w:val="0"/>
          <w:color w:val="auto"/>
          <w:sz w:val="28"/>
          <w:szCs w:val="28"/>
        </w:rPr>
      </w:pPr>
      <w:r>
        <w:rPr>
          <w:b w:val="0"/>
          <w:color w:val="auto"/>
          <w:sz w:val="28"/>
          <w:szCs w:val="28"/>
        </w:rPr>
        <w:tab/>
        <w:t xml:space="preserve">Понятие финансового инжиниринга, его основные цели. Финансовый инжиниринг как ответ на современные вызовы развития финансового рынка. </w:t>
      </w:r>
    </w:p>
    <w:p w:rsidR="00676E86" w:rsidRDefault="00C2031C" w:rsidP="00EE732B">
      <w:pPr>
        <w:pStyle w:val="16"/>
        <w:widowControl w:val="0"/>
        <w:suppressAutoHyphens w:val="0"/>
        <w:spacing w:before="240" w:after="240" w:line="360" w:lineRule="auto"/>
        <w:ind w:firstLine="708"/>
        <w:contextualSpacing/>
        <w:jc w:val="both"/>
        <w:rPr>
          <w:b w:val="0"/>
          <w:color w:val="auto"/>
          <w:sz w:val="28"/>
          <w:szCs w:val="28"/>
          <w:highlight w:val="yellow"/>
        </w:rPr>
      </w:pPr>
      <w:r>
        <w:rPr>
          <w:b w:val="0"/>
          <w:color w:val="auto"/>
          <w:sz w:val="28"/>
          <w:szCs w:val="28"/>
        </w:rPr>
        <w:t xml:space="preserve">Финансовые инновации, финансовые технологии: понятия и сущность. Разработка новых финансовых инструментов и продуктов как ответ финансовых инженеров на потребности бизнеса в современных условиях (как финансово-экономических, так и иного рода, например, в решении конфликтов интересов участников корпоративных отношений). Компетенции, которыми должен обладать выпускник университета в третьем тысячелетии для поиска решений сложных задач экономики нового технологического уклада, использования результатов цифровизации экономики, </w:t>
      </w:r>
      <w:r>
        <w:rPr>
          <w:b w:val="0"/>
          <w:color w:val="auto"/>
          <w:sz w:val="28"/>
          <w:szCs w:val="28"/>
        </w:rPr>
        <w:lastRenderedPageBreak/>
        <w:t>больших данных, интернета вещей и искусственного интеллекта.</w:t>
      </w:r>
    </w:p>
    <w:p w:rsidR="00676E86" w:rsidRDefault="00C2031C" w:rsidP="00EE732B">
      <w:pPr>
        <w:pStyle w:val="16"/>
        <w:widowControl w:val="0"/>
        <w:suppressAutoHyphens w:val="0"/>
        <w:spacing w:before="240" w:after="240" w:line="360" w:lineRule="auto"/>
        <w:contextualSpacing/>
        <w:rPr>
          <w:color w:val="auto"/>
          <w:sz w:val="28"/>
          <w:szCs w:val="28"/>
        </w:rPr>
      </w:pPr>
      <w:r>
        <w:rPr>
          <w:color w:val="auto"/>
          <w:sz w:val="28"/>
          <w:szCs w:val="28"/>
        </w:rPr>
        <w:t>Тема 2. Внешние и внутренние факторы развития финансового инжиниринга</w:t>
      </w:r>
    </w:p>
    <w:p w:rsidR="00676E86" w:rsidRDefault="00C2031C" w:rsidP="00EE732B">
      <w:pPr>
        <w:pStyle w:val="16"/>
        <w:widowControl w:val="0"/>
        <w:suppressAutoHyphens w:val="0"/>
        <w:spacing w:before="240" w:after="240" w:line="360" w:lineRule="auto"/>
        <w:contextualSpacing/>
        <w:jc w:val="both"/>
        <w:rPr>
          <w:b w:val="0"/>
          <w:sz w:val="28"/>
          <w:szCs w:val="28"/>
          <w:lang w:eastAsia="ar-SA"/>
        </w:rPr>
      </w:pPr>
      <w:r>
        <w:rPr>
          <w:b w:val="0"/>
          <w:color w:val="auto"/>
          <w:sz w:val="28"/>
          <w:szCs w:val="28"/>
        </w:rPr>
        <w:tab/>
      </w:r>
      <w:r>
        <w:rPr>
          <w:b w:val="0"/>
          <w:sz w:val="28"/>
          <w:szCs w:val="28"/>
          <w:lang w:eastAsia="ar-SA"/>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Внутренние факторы развития финансового инжиниринга: характер существующих обязательств, предполагаемые объекты инвестирования привлеченных средств, прогноз денежных потоков и пр. </w:t>
      </w:r>
    </w:p>
    <w:p w:rsidR="00676E86" w:rsidRDefault="00C2031C" w:rsidP="00EE732B">
      <w:pPr>
        <w:pStyle w:val="16"/>
        <w:widowControl w:val="0"/>
        <w:suppressAutoHyphens w:val="0"/>
        <w:spacing w:before="240" w:after="240" w:line="360" w:lineRule="auto"/>
        <w:contextualSpacing/>
        <w:jc w:val="both"/>
        <w:rPr>
          <w:b w:val="0"/>
          <w:sz w:val="28"/>
          <w:szCs w:val="28"/>
          <w:lang w:eastAsia="ar-SA"/>
        </w:rPr>
      </w:pPr>
      <w:r>
        <w:rPr>
          <w:b w:val="0"/>
          <w:sz w:val="28"/>
          <w:szCs w:val="28"/>
          <w:lang w:eastAsia="ar-SA"/>
        </w:rPr>
        <w:tab/>
        <w:t>Понятие инновационного финансового продукта.</w:t>
      </w:r>
    </w:p>
    <w:p w:rsidR="00676E86" w:rsidRDefault="00C2031C" w:rsidP="00EE732B">
      <w:pPr>
        <w:pStyle w:val="16"/>
        <w:widowControl w:val="0"/>
        <w:suppressAutoHyphens w:val="0"/>
        <w:spacing w:before="240" w:after="240" w:line="360" w:lineRule="auto"/>
        <w:contextualSpacing/>
        <w:jc w:val="both"/>
        <w:rPr>
          <w:b w:val="0"/>
          <w:sz w:val="28"/>
          <w:szCs w:val="28"/>
          <w:lang w:eastAsia="ar-SA"/>
        </w:rPr>
      </w:pPr>
      <w:r>
        <w:rPr>
          <w:b w:val="0"/>
          <w:sz w:val="28"/>
          <w:szCs w:val="28"/>
          <w:lang w:eastAsia="ar-SA"/>
        </w:rPr>
        <w:tab/>
        <w:t>Потребители результатов финансового инжиниринга: эмитенты и инвесторы. Интересы потребителей, экономические и внеэкономические причины их формирования как основные факторы развития финансового инжиниринга.</w:t>
      </w:r>
    </w:p>
    <w:p w:rsidR="00676E86" w:rsidRDefault="00C2031C" w:rsidP="00EE732B">
      <w:pPr>
        <w:pStyle w:val="16"/>
        <w:widowControl w:val="0"/>
        <w:suppressAutoHyphens w:val="0"/>
        <w:spacing w:before="240" w:after="240" w:line="360" w:lineRule="auto"/>
        <w:contextualSpacing/>
        <w:rPr>
          <w:color w:val="auto"/>
          <w:sz w:val="28"/>
          <w:szCs w:val="28"/>
        </w:rPr>
      </w:pPr>
      <w:r>
        <w:rPr>
          <w:color w:val="auto"/>
          <w:sz w:val="28"/>
          <w:szCs w:val="28"/>
        </w:rPr>
        <w:t>Тема 3. Основные продукты финансового инжиниринга</w:t>
      </w:r>
    </w:p>
    <w:p w:rsidR="00676E86" w:rsidRDefault="00C2031C" w:rsidP="00EE732B">
      <w:pPr>
        <w:widowControl w:val="0"/>
        <w:suppressAutoHyphens w:val="0"/>
        <w:spacing w:line="360" w:lineRule="auto"/>
        <w:contextualSpacing/>
        <w:rPr>
          <w:sz w:val="28"/>
          <w:szCs w:val="28"/>
          <w:lang w:eastAsia="ar-SA"/>
        </w:rPr>
      </w:pPr>
      <w:r>
        <w:rPr>
          <w:sz w:val="28"/>
          <w:szCs w:val="28"/>
          <w:lang w:eastAsia="ar-SA"/>
        </w:rPr>
        <w:t>Основные продукты финансового инжиниринга на долговом и долевом рынках для разных групп потребителей: для публичного предложения на открытом рынке; для частных инвесторов; для решения уникальных задач индивидуальных клиентов.</w:t>
      </w:r>
    </w:p>
    <w:p w:rsidR="00676E86" w:rsidRDefault="00C2031C" w:rsidP="00EE732B">
      <w:pPr>
        <w:pStyle w:val="2"/>
        <w:keepNext w:val="0"/>
        <w:keepLines w:val="0"/>
        <w:widowControl w:val="0"/>
        <w:suppressAutoHyphens w:val="0"/>
        <w:spacing w:after="120" w:line="360" w:lineRule="auto"/>
        <w:ind w:firstLine="708"/>
        <w:contextualSpacing/>
        <w:jc w:val="both"/>
        <w:rPr>
          <w:rFonts w:ascii="Times New Roman" w:hAnsi="Times New Roman" w:cs="Times New Roman"/>
          <w:b w:val="0"/>
          <w:color w:val="auto"/>
          <w:sz w:val="28"/>
          <w:szCs w:val="28"/>
          <w:lang w:eastAsia="ar-SA"/>
        </w:rPr>
      </w:pPr>
      <w:r>
        <w:rPr>
          <w:rFonts w:ascii="Times New Roman" w:hAnsi="Times New Roman" w:cs="Times New Roman"/>
          <w:b w:val="0"/>
          <w:color w:val="auto"/>
          <w:sz w:val="28"/>
          <w:szCs w:val="28"/>
          <w:lang w:eastAsia="ar-SA"/>
        </w:rPr>
        <w:t xml:space="preserve"> Систематизация инновационных финансовых продуктов по различным критериям. Список Финнерти – классификация инноваций на финансовом рынке 20 века. Классификация инноваций Организации экономического сотрудничества и развития (ОЭСР).</w:t>
      </w:r>
    </w:p>
    <w:p w:rsidR="00676E86" w:rsidRDefault="00C2031C" w:rsidP="00EE732B">
      <w:pPr>
        <w:pStyle w:val="2"/>
        <w:keepNext w:val="0"/>
        <w:keepLines w:val="0"/>
        <w:widowControl w:val="0"/>
        <w:suppressAutoHyphens w:val="0"/>
        <w:spacing w:after="120" w:line="360" w:lineRule="auto"/>
        <w:ind w:firstLine="708"/>
        <w:contextualSpacing/>
        <w:jc w:val="both"/>
        <w:rPr>
          <w:rFonts w:ascii="Times New Roman" w:hAnsi="Times New Roman" w:cs="Times New Roman"/>
          <w:b w:val="0"/>
          <w:color w:val="auto"/>
          <w:sz w:val="28"/>
          <w:szCs w:val="28"/>
          <w:lang w:eastAsia="ar-SA"/>
        </w:rPr>
      </w:pPr>
      <w:r>
        <w:rPr>
          <w:rFonts w:ascii="Times New Roman" w:hAnsi="Times New Roman" w:cs="Times New Roman"/>
          <w:b w:val="0"/>
          <w:color w:val="auto"/>
          <w:sz w:val="28"/>
          <w:szCs w:val="28"/>
          <w:lang w:eastAsia="ar-SA"/>
        </w:rPr>
        <w:t xml:space="preserve">Понятие гибридного и структурированного финансового продукта: ключевые примеры. Синтетические финансовые продукты: понятие, цели создания, конструкции. </w:t>
      </w:r>
    </w:p>
    <w:p w:rsidR="00676E86" w:rsidRDefault="00C2031C" w:rsidP="00EE732B">
      <w:pPr>
        <w:pStyle w:val="2"/>
        <w:keepNext w:val="0"/>
        <w:keepLines w:val="0"/>
        <w:widowControl w:val="0"/>
        <w:suppressAutoHyphens w:val="0"/>
        <w:spacing w:after="120" w:line="360" w:lineRule="auto"/>
        <w:ind w:firstLine="708"/>
        <w:contextualSpacing/>
        <w:jc w:val="both"/>
        <w:rPr>
          <w:rFonts w:ascii="Times New Roman" w:hAnsi="Times New Roman" w:cs="Times New Roman"/>
          <w:b w:val="0"/>
          <w:iCs/>
          <w:color w:val="auto"/>
          <w:sz w:val="28"/>
          <w:szCs w:val="28"/>
        </w:rPr>
      </w:pPr>
      <w:r>
        <w:rPr>
          <w:rFonts w:ascii="Times New Roman" w:hAnsi="Times New Roman" w:cs="Times New Roman"/>
          <w:b w:val="0"/>
          <w:color w:val="auto"/>
          <w:sz w:val="28"/>
          <w:szCs w:val="28"/>
          <w:lang w:eastAsia="ar-SA"/>
        </w:rPr>
        <w:t xml:space="preserve">Цифровизация на финансовом рынке как фактор расширения возможностей финансового инжиниринга. </w:t>
      </w:r>
    </w:p>
    <w:p w:rsidR="00676E86" w:rsidRDefault="00C2031C" w:rsidP="00EE732B">
      <w:pPr>
        <w:widowControl w:val="0"/>
        <w:suppressAutoHyphens w:val="0"/>
        <w:spacing w:line="360" w:lineRule="auto"/>
        <w:contextualSpacing/>
        <w:rPr>
          <w:b/>
          <w:sz w:val="28"/>
          <w:szCs w:val="28"/>
        </w:rPr>
      </w:pPr>
      <w:r>
        <w:rPr>
          <w:b/>
          <w:sz w:val="28"/>
          <w:szCs w:val="28"/>
        </w:rPr>
        <w:t>Тема 4. Процесс финансового инжиниринга</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lastRenderedPageBreak/>
        <w:t xml:space="preserve">Процесс финансового инжиниринга: взаимодействие с клиентом; разработка концепции нового финансового продукта; выбор значений параметров создаваемого продукта; конструирование финансовых продуктов, выпусков ценных бумаг с использованием разных методов финансового инжиниринга.  </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t xml:space="preserve">Учет интересов финансового инженера и клиента при разработке нового финансового продукта. </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t xml:space="preserve">Создание уникальных «tailor-made» продуктов, тиражирование лучшего опыта. </w:t>
      </w:r>
    </w:p>
    <w:p w:rsidR="00676E86" w:rsidRDefault="00C2031C" w:rsidP="00EE732B">
      <w:pPr>
        <w:pStyle w:val="aff"/>
        <w:widowControl w:val="0"/>
        <w:suppressAutoHyphens w:val="0"/>
        <w:spacing w:line="360" w:lineRule="auto"/>
        <w:ind w:left="0"/>
        <w:contextualSpacing/>
        <w:rPr>
          <w:b/>
          <w:sz w:val="28"/>
          <w:szCs w:val="28"/>
          <w:lang w:eastAsia="ar-SA"/>
        </w:rPr>
      </w:pPr>
      <w:r>
        <w:rPr>
          <w:b/>
          <w:sz w:val="28"/>
          <w:szCs w:val="28"/>
          <w:lang w:eastAsia="ar-SA"/>
        </w:rPr>
        <w:t>Тема 5. Глобальные тенденции и вызовы развития финансового рынка и ответ финансовых инженеров на эти вызовы</w:t>
      </w:r>
    </w:p>
    <w:p w:rsidR="00676E86" w:rsidRDefault="00C2031C" w:rsidP="00EE732B">
      <w:pPr>
        <w:widowControl w:val="0"/>
        <w:suppressAutoHyphens w:val="0"/>
        <w:spacing w:line="360" w:lineRule="auto"/>
        <w:contextualSpacing/>
        <w:rPr>
          <w:sz w:val="28"/>
          <w:szCs w:val="28"/>
        </w:rPr>
      </w:pPr>
      <w:r>
        <w:rPr>
          <w:b/>
          <w:sz w:val="28"/>
          <w:szCs w:val="28"/>
        </w:rPr>
        <w:tab/>
      </w:r>
      <w:r>
        <w:rPr>
          <w:sz w:val="28"/>
          <w:szCs w:val="28"/>
        </w:rPr>
        <w:t xml:space="preserve">Тенденции развития экономики и бизнеса в целом и финансовой сферы, финансового рынка и его отдельных сегментов. Финансовые инструменты: ценные бумаги и производные финансовые инструменты. Виды инновационных финансовых инструментов, продуктов, услуг, технологий, стратегий. Инструменты и принципы финансового инжиниринга. </w:t>
      </w:r>
    </w:p>
    <w:p w:rsidR="00676E86" w:rsidRDefault="00C2031C" w:rsidP="00EE732B">
      <w:pPr>
        <w:pStyle w:val="16"/>
        <w:widowControl w:val="0"/>
        <w:suppressAutoHyphens w:val="0"/>
        <w:spacing w:before="240" w:after="240" w:line="360" w:lineRule="auto"/>
        <w:contextualSpacing/>
        <w:jc w:val="both"/>
        <w:rPr>
          <w:b w:val="0"/>
          <w:color w:val="auto"/>
          <w:sz w:val="28"/>
          <w:szCs w:val="28"/>
        </w:rPr>
      </w:pPr>
      <w:r>
        <w:rPr>
          <w:b w:val="0"/>
          <w:color w:val="auto"/>
          <w:sz w:val="28"/>
          <w:szCs w:val="28"/>
        </w:rPr>
        <w:tab/>
        <w:t xml:space="preserve">Финансовые институты и их виды. Финансовые институты в роли финансовых инженеров. Результаты деятельности финансовых институтов как финансовых инженеров. Классификации инновационных финансовых продуктов. «Список Финнерти» 21 века. </w:t>
      </w:r>
    </w:p>
    <w:p w:rsidR="00676E86" w:rsidRDefault="00C2031C" w:rsidP="00EE732B">
      <w:pPr>
        <w:pStyle w:val="16"/>
        <w:widowControl w:val="0"/>
        <w:suppressAutoHyphens w:val="0"/>
        <w:spacing w:before="240" w:after="240" w:line="360" w:lineRule="auto"/>
        <w:contextualSpacing/>
        <w:rPr>
          <w:color w:val="auto"/>
          <w:sz w:val="28"/>
          <w:szCs w:val="28"/>
        </w:rPr>
      </w:pPr>
      <w:r>
        <w:rPr>
          <w:color w:val="auto"/>
          <w:sz w:val="28"/>
          <w:szCs w:val="28"/>
        </w:rPr>
        <w:t>Тема 6. Финансовый инжиниринг, финансовые технологии и личные финансы</w:t>
      </w:r>
    </w:p>
    <w:p w:rsidR="00676E86" w:rsidRDefault="00C2031C" w:rsidP="00EE732B">
      <w:pPr>
        <w:pStyle w:val="16"/>
        <w:widowControl w:val="0"/>
        <w:suppressAutoHyphens w:val="0"/>
        <w:spacing w:before="240" w:after="240" w:line="360" w:lineRule="auto"/>
        <w:contextualSpacing/>
        <w:jc w:val="both"/>
        <w:rPr>
          <w:b w:val="0"/>
          <w:sz w:val="28"/>
          <w:szCs w:val="28"/>
        </w:rPr>
      </w:pPr>
      <w:r>
        <w:rPr>
          <w:b w:val="0"/>
          <w:color w:val="auto"/>
          <w:sz w:val="28"/>
          <w:szCs w:val="28"/>
        </w:rPr>
        <w:tab/>
        <w:t>Личные финансы современных домохозяйств</w:t>
      </w:r>
      <w:r>
        <w:rPr>
          <w:b w:val="0"/>
          <w:sz w:val="28"/>
          <w:szCs w:val="28"/>
        </w:rPr>
        <w:t xml:space="preserve">. Личный финансовый план. Личный пенсионный план. Новые финансовые технологии и финансовые продукты, предназначенные для физических лиц (индивидуальные инвестиционные счета, облигации, предназначенные для физических лиц, услуги брокерских компаний, возможности участия в биржевых торгах ценными бумагами, валютой, производными финансовыми инструментами и пр.). Основные банковские продукты, предназначенные для физических </w:t>
      </w:r>
      <w:r>
        <w:rPr>
          <w:b w:val="0"/>
          <w:sz w:val="28"/>
          <w:szCs w:val="28"/>
        </w:rPr>
        <w:lastRenderedPageBreak/>
        <w:t xml:space="preserve">лиц: депозиты и накопительные счета, дебетовые и кредитные карты, потребительские кредиты, ипотечные кредиты. Конструкции депозитных и накопительных счетов. Конструкции потребительских кредитов. Новые явления в размещении денежных средств граждан. ФинТех и личное инвестирование. Финансовые технологии в личных финансах: возможности и риски. </w:t>
      </w:r>
    </w:p>
    <w:p w:rsidR="00676E86" w:rsidRDefault="00C2031C" w:rsidP="00EE732B">
      <w:pPr>
        <w:widowControl w:val="0"/>
        <w:suppressAutoHyphens w:val="0"/>
        <w:spacing w:before="240" w:after="240" w:line="360" w:lineRule="auto"/>
        <w:contextualSpacing/>
        <w:rPr>
          <w:b/>
          <w:iCs/>
          <w:sz w:val="28"/>
          <w:szCs w:val="28"/>
        </w:rPr>
      </w:pPr>
      <w:r>
        <w:rPr>
          <w:rFonts w:eastAsia="ヒラギノ角ゴ Pro W3"/>
          <w:b/>
          <w:sz w:val="28"/>
          <w:szCs w:val="28"/>
        </w:rPr>
        <w:t xml:space="preserve">Тема 7. </w:t>
      </w:r>
      <w:r>
        <w:rPr>
          <w:rFonts w:eastAsia="ヒラギノ角ゴ Pro W3"/>
          <w:b/>
          <w:iCs/>
          <w:sz w:val="28"/>
          <w:szCs w:val="28"/>
        </w:rPr>
        <w:t>Конструирование финансовых продуктов на рынке долговых обязательств</w:t>
      </w:r>
    </w:p>
    <w:p w:rsidR="00676E86" w:rsidRDefault="00C2031C" w:rsidP="00EE732B">
      <w:pPr>
        <w:widowControl w:val="0"/>
        <w:suppressAutoHyphens w:val="0"/>
        <w:spacing w:before="240" w:after="240" w:line="360" w:lineRule="auto"/>
        <w:contextualSpacing/>
        <w:jc w:val="both"/>
        <w:rPr>
          <w:sz w:val="28"/>
          <w:szCs w:val="28"/>
          <w:lang w:eastAsia="ar-SA"/>
        </w:rPr>
      </w:pPr>
      <w:r>
        <w:rPr>
          <w:sz w:val="28"/>
          <w:szCs w:val="28"/>
          <w:lang w:eastAsia="ar-SA"/>
        </w:rPr>
        <w:tab/>
        <w:t>Параметры облигаций – основа реализации подхода «Lego» к созданию уникального выпуска долговых ценных бумаг. Методы финансового инжиниринга (модификация, декомпозиция, формирование пакетного продукта), их использование при конструировании облигационного займа. Основные инструменты финансового инжиниринга (производные финансовые инструменты, «ускоряющие ковенанты», «отравленные опционы»), подходы к управлению рисками.</w:t>
      </w:r>
    </w:p>
    <w:p w:rsidR="00676E86" w:rsidRDefault="00C2031C" w:rsidP="00EE732B">
      <w:pPr>
        <w:widowControl w:val="0"/>
        <w:suppressAutoHyphens w:val="0"/>
        <w:spacing w:before="240" w:after="240" w:line="360" w:lineRule="auto"/>
        <w:contextualSpacing/>
        <w:jc w:val="both"/>
        <w:rPr>
          <w:sz w:val="28"/>
          <w:szCs w:val="28"/>
          <w:lang w:eastAsia="ar-SA"/>
        </w:rPr>
      </w:pPr>
      <w:r>
        <w:rPr>
          <w:sz w:val="28"/>
          <w:szCs w:val="28"/>
          <w:lang w:eastAsia="ar-SA"/>
        </w:rPr>
        <w:tab/>
        <w:t>Срок обращения: фиксированный или переменный, отзывные облигации и облигации с опционом пут, бессрочные и продлеваемые облигации, аннуитетные облигации и облигации с амортизацией основного долга.</w:t>
      </w:r>
    </w:p>
    <w:p w:rsidR="00676E86" w:rsidRDefault="00C2031C" w:rsidP="00EE732B">
      <w:pPr>
        <w:widowControl w:val="0"/>
        <w:suppressAutoHyphens w:val="0"/>
        <w:spacing w:before="240" w:after="240" w:line="360" w:lineRule="auto"/>
        <w:contextualSpacing/>
        <w:jc w:val="both"/>
        <w:rPr>
          <w:rFonts w:eastAsia="Calibri"/>
          <w:sz w:val="28"/>
          <w:szCs w:val="28"/>
          <w:lang w:eastAsia="ar-SA"/>
        </w:rPr>
      </w:pPr>
      <w:r>
        <w:rPr>
          <w:sz w:val="28"/>
          <w:szCs w:val="28"/>
          <w:lang w:eastAsia="ar-SA"/>
        </w:rPr>
        <w:tab/>
        <w:t xml:space="preserve">Параметр платности: купонные, бескупонные и дисконтные облигации. Установление фиксированной, переменной и плавающей купонной ставки. </w:t>
      </w:r>
      <w:r>
        <w:rPr>
          <w:rFonts w:eastAsia="Calibri"/>
          <w:sz w:val="28"/>
          <w:szCs w:val="28"/>
          <w:lang w:eastAsia="ar-SA"/>
        </w:rPr>
        <w:t xml:space="preserve">Выпуск обеспеченных ценных бумаг. Использование обеспечения как возможность осуществления заимствования через компанию специального назначения (SPV). </w:t>
      </w:r>
      <w:r>
        <w:rPr>
          <w:rFonts w:eastAsia="ヒラギノ角ゴ Pro W3"/>
          <w:sz w:val="28"/>
          <w:szCs w:val="28"/>
        </w:rPr>
        <w:t xml:space="preserve">Специализированные общества как эмитенты облигационных займов, имеющих сложную конструкцию (ипотечные, структурные, проектные и пр.). </w:t>
      </w:r>
      <w:r>
        <w:rPr>
          <w:rFonts w:eastAsia="Calibri"/>
          <w:sz w:val="28"/>
          <w:szCs w:val="28"/>
          <w:lang w:eastAsia="ar-SA"/>
        </w:rPr>
        <w:t xml:space="preserve">Валюта выпуска: законодательные ограничения и управление рисками. </w:t>
      </w:r>
    </w:p>
    <w:p w:rsidR="00676E86" w:rsidRDefault="00C2031C" w:rsidP="00EE732B">
      <w:pPr>
        <w:pStyle w:val="2"/>
        <w:keepNext w:val="0"/>
        <w:keepLines w:val="0"/>
        <w:widowControl w:val="0"/>
        <w:suppressAutoHyphens w:val="0"/>
        <w:spacing w:after="120" w:line="360" w:lineRule="auto"/>
        <w:contextualSpacing/>
        <w:rPr>
          <w:rFonts w:ascii="Times New Roman" w:hAnsi="Times New Roman" w:cs="Times New Roman"/>
          <w:b w:val="0"/>
          <w:iCs/>
          <w:color w:val="auto"/>
          <w:sz w:val="28"/>
          <w:szCs w:val="28"/>
        </w:rPr>
      </w:pPr>
      <w:r>
        <w:rPr>
          <w:rFonts w:ascii="Times New Roman" w:hAnsi="Times New Roman" w:cs="Times New Roman"/>
          <w:iCs/>
          <w:color w:val="auto"/>
          <w:sz w:val="28"/>
          <w:szCs w:val="28"/>
        </w:rPr>
        <w:t>Тема 8. Секьюритизация</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t xml:space="preserve">Понятие секьюритизации, цели, задачи, специфика реализации в российских условиях. Ипотечные облигации (Mortgage Bonds), облигации, </w:t>
      </w:r>
      <w:r>
        <w:rPr>
          <w:sz w:val="28"/>
          <w:szCs w:val="28"/>
          <w:lang w:eastAsia="ar-SA"/>
        </w:rPr>
        <w:lastRenderedPageBreak/>
        <w:t>обеспеченные пулом закладных (Mortgage Backed Securities - MBS), облигации, обеспеченные активами (Asset Backed Securities - ABS): структура выпуска, организация привлечения средств, цели выпуска для различных экономических агентов, риски. Российская практика.</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t>Перераспределение рисков с использованием облигаций: облигации, связанные с кредитами (CLN), облигации катастроф.</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t>Стриппирование как метод секьюритизации: понятие, цели, примеры структурирования продукта.</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t xml:space="preserve">Коммерческие бумаги как инструмент секьюритизации банковских кредитов. Конструирование выпусков коммерческих бумаг: основные параметры, ключевые подходы формирования программы выпусков. </w:t>
      </w:r>
    </w:p>
    <w:p w:rsidR="00676E86" w:rsidRDefault="00C2031C" w:rsidP="00EE732B">
      <w:pPr>
        <w:pStyle w:val="2"/>
        <w:keepNext w:val="0"/>
        <w:keepLines w:val="0"/>
        <w:widowControl w:val="0"/>
        <w:suppressAutoHyphens w:val="0"/>
        <w:spacing w:after="120" w:line="360" w:lineRule="auto"/>
        <w:contextualSpacing/>
        <w:rPr>
          <w:rFonts w:ascii="Times New Roman" w:hAnsi="Times New Roman" w:cs="Times New Roman"/>
          <w:iCs/>
          <w:color w:val="auto"/>
          <w:sz w:val="28"/>
          <w:szCs w:val="28"/>
        </w:rPr>
      </w:pPr>
      <w:r>
        <w:rPr>
          <w:rFonts w:ascii="Times New Roman" w:hAnsi="Times New Roman" w:cs="Times New Roman"/>
          <w:iCs/>
          <w:color w:val="auto"/>
          <w:sz w:val="28"/>
          <w:szCs w:val="28"/>
        </w:rPr>
        <w:t>Тема 9. Финансовый инжиниринг на рынке долевых ценных бумаг</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t xml:space="preserve">Структурные продукты, основанные на акциях, виды, цели выпуска, возможности для применения в российской практике. </w:t>
      </w:r>
    </w:p>
    <w:p w:rsidR="00676E86" w:rsidRDefault="00C2031C" w:rsidP="00EE732B">
      <w:pPr>
        <w:pStyle w:val="aff"/>
        <w:widowControl w:val="0"/>
        <w:suppressAutoHyphens w:val="0"/>
        <w:spacing w:line="360" w:lineRule="auto"/>
        <w:ind w:left="0" w:firstLine="709"/>
        <w:contextualSpacing/>
        <w:jc w:val="both"/>
        <w:rPr>
          <w:sz w:val="28"/>
          <w:szCs w:val="28"/>
          <w:lang w:eastAsia="ar-SA"/>
        </w:rPr>
      </w:pPr>
      <w:r>
        <w:rPr>
          <w:sz w:val="28"/>
          <w:szCs w:val="28"/>
          <w:lang w:eastAsia="ar-SA"/>
        </w:rPr>
        <w:t>Гибридные ценные бумаги на основе долевых финансовых инструментов как механизм объединенного инвестирования. Индексные акции или ETF (SPDRs, DIAMONDs) как примеры наиболее удачных депозитарных расписок на депонированные в трасте акции компаний, входящих в расчет фондового индекса.</w:t>
      </w:r>
    </w:p>
    <w:p w:rsidR="00676E86" w:rsidRDefault="00C2031C" w:rsidP="00EE732B">
      <w:pPr>
        <w:widowControl w:val="0"/>
        <w:suppressAutoHyphens w:val="0"/>
        <w:spacing w:line="360" w:lineRule="auto"/>
        <w:ind w:firstLine="709"/>
        <w:contextualSpacing/>
        <w:jc w:val="both"/>
        <w:rPr>
          <w:sz w:val="28"/>
          <w:szCs w:val="28"/>
        </w:rPr>
      </w:pPr>
      <w:r>
        <w:rPr>
          <w:sz w:val="28"/>
          <w:szCs w:val="28"/>
        </w:rPr>
        <w:t>Опционы на акции, иные права, связанные с акциями: мировой опыт и специфика российской практики.</w:t>
      </w:r>
    </w:p>
    <w:p w:rsidR="00676E86" w:rsidRDefault="00C2031C" w:rsidP="00EE732B">
      <w:pPr>
        <w:widowControl w:val="0"/>
        <w:suppressAutoHyphens w:val="0"/>
        <w:spacing w:before="240" w:after="240" w:line="360" w:lineRule="auto"/>
        <w:contextualSpacing/>
        <w:rPr>
          <w:rFonts w:eastAsia="ヒラギノ角ゴ Pro W3"/>
          <w:b/>
          <w:sz w:val="28"/>
          <w:szCs w:val="28"/>
        </w:rPr>
      </w:pPr>
      <w:r>
        <w:rPr>
          <w:rFonts w:eastAsia="ヒラギノ角ゴ Pro W3"/>
          <w:b/>
          <w:sz w:val="28"/>
          <w:szCs w:val="28"/>
        </w:rPr>
        <w:t>Тема 10. Финансовый инжиниринг и его возможности для решения управленческих проблем в бизнесе</w:t>
      </w:r>
    </w:p>
    <w:p w:rsidR="00676E86" w:rsidRDefault="00C2031C" w:rsidP="00EE732B">
      <w:pPr>
        <w:widowControl w:val="0"/>
        <w:suppressAutoHyphens w:val="0"/>
        <w:spacing w:before="240" w:after="240" w:line="360" w:lineRule="auto"/>
        <w:contextualSpacing/>
        <w:jc w:val="both"/>
        <w:rPr>
          <w:rFonts w:eastAsia="ヒラギノ角ゴ Pro W3"/>
          <w:sz w:val="28"/>
          <w:szCs w:val="28"/>
        </w:rPr>
      </w:pPr>
      <w:r>
        <w:rPr>
          <w:rFonts w:eastAsia="ヒラギノ角ゴ Pro W3"/>
          <w:sz w:val="28"/>
          <w:szCs w:val="28"/>
        </w:rPr>
        <w:tab/>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rsidR="00676E86" w:rsidRDefault="00C2031C" w:rsidP="00EE732B">
      <w:pPr>
        <w:widowControl w:val="0"/>
        <w:suppressAutoHyphens w:val="0"/>
        <w:spacing w:before="240" w:after="240" w:line="360" w:lineRule="auto"/>
        <w:contextualSpacing/>
        <w:jc w:val="both"/>
        <w:rPr>
          <w:rFonts w:eastAsia="ヒラギノ角ゴ Pro W3"/>
          <w:sz w:val="28"/>
          <w:szCs w:val="28"/>
        </w:rPr>
      </w:pPr>
      <w:r>
        <w:rPr>
          <w:rFonts w:eastAsia="ヒラギノ角ゴ Pro W3"/>
          <w:sz w:val="28"/>
          <w:szCs w:val="28"/>
        </w:rPr>
        <w:tab/>
        <w:t xml:space="preserve">Опционные программы как способ разрешения конфликта интересов участников корпоративных отношений. </w:t>
      </w:r>
    </w:p>
    <w:p w:rsidR="00676E86" w:rsidRDefault="00C2031C">
      <w:pPr>
        <w:spacing w:before="240" w:after="240" w:line="360" w:lineRule="auto"/>
        <w:contextualSpacing/>
        <w:jc w:val="both"/>
        <w:rPr>
          <w:rFonts w:eastAsia="ヒラギノ角ゴ Pro W3"/>
          <w:sz w:val="28"/>
          <w:szCs w:val="28"/>
        </w:rPr>
      </w:pPr>
      <w:r>
        <w:rPr>
          <w:rFonts w:eastAsia="ヒラギノ角ゴ Pro W3"/>
          <w:sz w:val="28"/>
          <w:szCs w:val="28"/>
        </w:rPr>
        <w:lastRenderedPageBreak/>
        <w:tab/>
        <w:t>Опцион эмитента и опцион – производный финансовый инструмент, их возможности для разработки и реализации опционных программ.</w:t>
      </w:r>
    </w:p>
    <w:p w:rsidR="00676E86" w:rsidRDefault="00C2031C">
      <w:pPr>
        <w:spacing w:before="240" w:after="240" w:line="360" w:lineRule="auto"/>
        <w:contextualSpacing/>
        <w:jc w:val="both"/>
        <w:rPr>
          <w:rFonts w:eastAsia="ヒラギノ角ゴ Pro W3"/>
          <w:sz w:val="28"/>
          <w:szCs w:val="28"/>
        </w:rPr>
      </w:pPr>
      <w:r>
        <w:rPr>
          <w:rFonts w:eastAsia="ヒラギノ角ゴ Pro W3"/>
          <w:sz w:val="28"/>
          <w:szCs w:val="28"/>
        </w:rPr>
        <w:tab/>
        <w:t>Финансовые инструменты, защищающие компанию от недружественных действий (поглощений, рейдерских захватов).</w:t>
      </w:r>
    </w:p>
    <w:p w:rsidR="00676E86" w:rsidRDefault="00C2031C">
      <w:pPr>
        <w:spacing w:before="240" w:after="240" w:line="360" w:lineRule="auto"/>
        <w:contextualSpacing/>
        <w:jc w:val="both"/>
        <w:rPr>
          <w:rFonts w:eastAsia="ヒラギノ角ゴ Pro W3"/>
          <w:sz w:val="28"/>
          <w:szCs w:val="28"/>
        </w:rPr>
      </w:pPr>
      <w:r>
        <w:rPr>
          <w:rFonts w:eastAsia="ヒラギノ角ゴ Pro W3"/>
          <w:sz w:val="28"/>
          <w:szCs w:val="28"/>
        </w:rPr>
        <w:tab/>
        <w:t xml:space="preserve">Финансовые кризисы и финансовые инновации как ответ на вызовы. </w:t>
      </w:r>
    </w:p>
    <w:p w:rsidR="00676E86" w:rsidRDefault="00C2031C">
      <w:pPr>
        <w:pStyle w:val="16"/>
        <w:spacing w:before="240" w:after="240" w:line="360" w:lineRule="auto"/>
        <w:contextualSpacing/>
        <w:rPr>
          <w:color w:val="auto"/>
          <w:sz w:val="28"/>
          <w:szCs w:val="28"/>
        </w:rPr>
      </w:pPr>
      <w:r>
        <w:rPr>
          <w:color w:val="auto"/>
          <w:sz w:val="28"/>
          <w:szCs w:val="28"/>
        </w:rPr>
        <w:t>Тема 11. Новые инструменты и технологии для бизнеса: цифровые финансовые активы, инвестиционные платформы, технология блокчейн</w:t>
      </w:r>
    </w:p>
    <w:p w:rsidR="00676E86" w:rsidRDefault="00C2031C">
      <w:pPr>
        <w:spacing w:before="240" w:after="240" w:line="360" w:lineRule="auto"/>
        <w:contextualSpacing/>
        <w:jc w:val="both"/>
        <w:rPr>
          <w:rFonts w:eastAsia="ヒラギノ角ゴ Pro W3"/>
          <w:sz w:val="28"/>
          <w:szCs w:val="28"/>
        </w:rPr>
      </w:pPr>
      <w:r>
        <w:rPr>
          <w:rFonts w:eastAsia="ヒラギノ角ゴ Pro W3"/>
          <w:sz w:val="28"/>
          <w:szCs w:val="28"/>
        </w:rPr>
        <w:tab/>
        <w:t xml:space="preserve">Изменение положения хозяйствующего субъекта в «цифровой экономике»: возможности и вызовы. Традиционные и «новые» способы финансирования бизнеса. </w:t>
      </w:r>
    </w:p>
    <w:p w:rsidR="00676E86" w:rsidRDefault="00C2031C">
      <w:pPr>
        <w:spacing w:before="240" w:after="240" w:line="360" w:lineRule="auto"/>
        <w:contextualSpacing/>
        <w:jc w:val="both"/>
        <w:rPr>
          <w:rFonts w:eastAsia="ヒラギノ角ゴ Pro W3"/>
          <w:sz w:val="28"/>
          <w:szCs w:val="28"/>
        </w:rPr>
      </w:pPr>
      <w:r>
        <w:rPr>
          <w:rFonts w:eastAsia="ヒラギノ角ゴ Pro W3"/>
          <w:sz w:val="28"/>
          <w:szCs w:val="28"/>
        </w:rPr>
        <w:tab/>
        <w:t>Краудфандинг и краудинвестинг. Инвестиционные платформы, их законодательное регулирование в России. Примеры успешно функционирующих инвестиционных платформ. Сравнительный анализ привлечения капитала через инвестиционные платформы и традиционным способом (через фондовую биржу). Сравнительная стоимость привлечения капитала в сопоставлении с рисками.</w:t>
      </w:r>
    </w:p>
    <w:p w:rsidR="00676E86" w:rsidRDefault="00C2031C">
      <w:pPr>
        <w:spacing w:before="240" w:after="240" w:line="360" w:lineRule="auto"/>
        <w:contextualSpacing/>
        <w:jc w:val="both"/>
        <w:rPr>
          <w:rFonts w:eastAsia="ヒラギノ角ゴ Pro W3"/>
          <w:sz w:val="28"/>
          <w:szCs w:val="28"/>
        </w:rPr>
      </w:pPr>
      <w:r>
        <w:rPr>
          <w:rFonts w:eastAsia="ヒラギノ角ゴ Pro W3"/>
          <w:sz w:val="28"/>
          <w:szCs w:val="28"/>
        </w:rPr>
        <w:tab/>
        <w:t>Цифровые финансовые активы. Криптовалюты. Блокчейн. Использование технологии распределенного реестра на фондовом рынке и на других сегментах финансового рынка.</w:t>
      </w:r>
    </w:p>
    <w:p w:rsidR="00676E86" w:rsidRDefault="00C2031C">
      <w:pPr>
        <w:pStyle w:val="16"/>
        <w:spacing w:before="240" w:after="240" w:line="360" w:lineRule="auto"/>
        <w:contextualSpacing/>
        <w:rPr>
          <w:color w:val="auto"/>
          <w:sz w:val="28"/>
          <w:szCs w:val="28"/>
        </w:rPr>
      </w:pPr>
      <w:r>
        <w:rPr>
          <w:color w:val="auto"/>
          <w:sz w:val="28"/>
          <w:szCs w:val="28"/>
        </w:rPr>
        <w:t>Тема 12. Финансовые риски и способы защиты от них</w:t>
      </w:r>
    </w:p>
    <w:p w:rsidR="00676E86" w:rsidRDefault="00C2031C">
      <w:pPr>
        <w:pStyle w:val="16"/>
        <w:spacing w:before="240" w:after="240" w:line="360" w:lineRule="auto"/>
        <w:contextualSpacing/>
        <w:jc w:val="both"/>
        <w:rPr>
          <w:b w:val="0"/>
          <w:color w:val="auto"/>
          <w:sz w:val="28"/>
          <w:szCs w:val="28"/>
        </w:rPr>
      </w:pPr>
      <w:r>
        <w:rPr>
          <w:b w:val="0"/>
          <w:color w:val="auto"/>
          <w:sz w:val="28"/>
          <w:szCs w:val="28"/>
        </w:rPr>
        <w:tab/>
        <w:t>Финансовые риски, связанные с деятельностью компании на разных рынках, в том числе – финансовых. Риски операций с ценными бумагами и производными финансовыми инструментами: виды, формы реализации рисков, способы управления рисками. Риски, связанные с цифровизацией экономики и финансовой сферы. Новые и потенциально возможные виды рисков и возможные инструменты защиты от них.</w:t>
      </w:r>
    </w:p>
    <w:p w:rsidR="00676E86" w:rsidRDefault="00C2031C">
      <w:pPr>
        <w:pStyle w:val="16"/>
        <w:spacing w:before="240" w:after="240" w:line="360" w:lineRule="auto"/>
        <w:contextualSpacing/>
        <w:jc w:val="both"/>
        <w:rPr>
          <w:b w:val="0"/>
          <w:color w:val="auto"/>
          <w:sz w:val="28"/>
          <w:szCs w:val="28"/>
        </w:rPr>
      </w:pPr>
      <w:r>
        <w:rPr>
          <w:b w:val="0"/>
          <w:color w:val="auto"/>
          <w:sz w:val="28"/>
          <w:szCs w:val="28"/>
        </w:rPr>
        <w:tab/>
        <w:t xml:space="preserve">Новые подходы к образованию в 21 веке: достаточно ли высшего образования для того, чтобы быть финансово грамотным? «Феномен </w:t>
      </w:r>
      <w:r>
        <w:rPr>
          <w:b w:val="0"/>
          <w:color w:val="auto"/>
          <w:sz w:val="28"/>
          <w:szCs w:val="28"/>
        </w:rPr>
        <w:lastRenderedPageBreak/>
        <w:t xml:space="preserve">Громова». Компетенции, необходимые современному человеку для того, чтобы быть успешным в бизнесе, в карьере, в личных финансах. </w:t>
      </w:r>
    </w:p>
    <w:p w:rsidR="00676E86" w:rsidRDefault="00C2031C">
      <w:pPr>
        <w:pStyle w:val="1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line="360" w:lineRule="auto"/>
        <w:contextualSpacing/>
        <w:jc w:val="both"/>
        <w:rPr>
          <w:b/>
          <w:sz w:val="28"/>
          <w:szCs w:val="28"/>
        </w:rPr>
      </w:pPr>
      <w:r>
        <w:rPr>
          <w:b/>
          <w:sz w:val="28"/>
          <w:szCs w:val="28"/>
        </w:rPr>
        <w:t>5.2. Учебно-тематический план</w:t>
      </w:r>
    </w:p>
    <w:p w:rsidR="00676E86" w:rsidRDefault="00C2031C">
      <w:pPr>
        <w:widowControl w:val="0"/>
        <w:tabs>
          <w:tab w:val="right" w:pos="851"/>
        </w:tabs>
        <w:ind w:firstLine="709"/>
        <w:contextualSpacing/>
        <w:jc w:val="center"/>
        <w:rPr>
          <w:sz w:val="28"/>
          <w:szCs w:val="28"/>
        </w:rPr>
      </w:pPr>
      <w:r>
        <w:rPr>
          <w:b/>
        </w:rPr>
        <w:t xml:space="preserve">                                                                                                             </w:t>
      </w:r>
      <w:r>
        <w:rPr>
          <w:sz w:val="28"/>
          <w:szCs w:val="28"/>
        </w:rPr>
        <w:t>Таблица 3</w:t>
      </w:r>
    </w:p>
    <w:tbl>
      <w:tblPr>
        <w:tblW w:w="9532" w:type="dxa"/>
        <w:tblInd w:w="-68" w:type="dxa"/>
        <w:tblLayout w:type="fixed"/>
        <w:tblLook w:val="04A0" w:firstRow="1" w:lastRow="0" w:firstColumn="1" w:lastColumn="0" w:noHBand="0" w:noVBand="1"/>
      </w:tblPr>
      <w:tblGrid>
        <w:gridCol w:w="513"/>
        <w:gridCol w:w="1648"/>
        <w:gridCol w:w="850"/>
        <w:gridCol w:w="993"/>
        <w:gridCol w:w="992"/>
        <w:gridCol w:w="1559"/>
        <w:gridCol w:w="1418"/>
        <w:gridCol w:w="1559"/>
      </w:tblGrid>
      <w:tr w:rsidR="00676E86" w:rsidTr="00C2031C">
        <w:tc>
          <w:tcPr>
            <w:tcW w:w="5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rPr>
                <w:sz w:val="22"/>
              </w:rPr>
            </w:pPr>
            <w:r>
              <w:rPr>
                <w:sz w:val="22"/>
                <w:szCs w:val="22"/>
              </w:rPr>
              <w:t>№</w:t>
            </w:r>
          </w:p>
          <w:p w:rsidR="00676E86" w:rsidRDefault="00C2031C">
            <w:pPr>
              <w:widowControl w:val="0"/>
              <w:tabs>
                <w:tab w:val="right" w:pos="851"/>
              </w:tabs>
              <w:rPr>
                <w:sz w:val="22"/>
              </w:rPr>
            </w:pPr>
            <w:r>
              <w:rPr>
                <w:sz w:val="22"/>
                <w:szCs w:val="22"/>
              </w:rPr>
              <w:t>п/п</w:t>
            </w:r>
          </w:p>
        </w:tc>
        <w:tc>
          <w:tcPr>
            <w:tcW w:w="16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rPr>
                <w:sz w:val="22"/>
              </w:rPr>
            </w:pPr>
            <w:r>
              <w:rPr>
                <w:b/>
                <w:sz w:val="22"/>
                <w:szCs w:val="22"/>
              </w:rPr>
              <w:t>Наименование тем (разделов) дисциплины</w:t>
            </w:r>
          </w:p>
        </w:tc>
        <w:tc>
          <w:tcPr>
            <w:tcW w:w="5812" w:type="dxa"/>
            <w:gridSpan w:val="5"/>
            <w:tcBorders>
              <w:top w:val="single" w:sz="4" w:space="0" w:color="000000"/>
              <w:left w:val="single" w:sz="4" w:space="0" w:color="000000"/>
              <w:bottom w:val="single" w:sz="4" w:space="0" w:color="000000"/>
              <w:right w:val="single" w:sz="4" w:space="0" w:color="000000"/>
            </w:tcBorders>
          </w:tcPr>
          <w:p w:rsidR="00676E86" w:rsidRDefault="00C2031C">
            <w:pPr>
              <w:widowControl w:val="0"/>
              <w:tabs>
                <w:tab w:val="right" w:pos="851"/>
              </w:tabs>
              <w:jc w:val="center"/>
              <w:rPr>
                <w:b/>
                <w:sz w:val="22"/>
              </w:rPr>
            </w:pPr>
            <w:r>
              <w:rPr>
                <w:b/>
                <w:sz w:val="22"/>
                <w:szCs w:val="22"/>
              </w:rPr>
              <w:t xml:space="preserve">Трудоемкость в часах </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rPr>
                <w:b/>
                <w:sz w:val="22"/>
              </w:rPr>
            </w:pPr>
            <w:r>
              <w:rPr>
                <w:b/>
                <w:sz w:val="22"/>
                <w:szCs w:val="22"/>
              </w:rPr>
              <w:t>Формы текущего контроля успеваемости</w:t>
            </w:r>
          </w:p>
        </w:tc>
      </w:tr>
      <w:tr w:rsidR="00676E86" w:rsidTr="00C2031C">
        <w:tc>
          <w:tcPr>
            <w:tcW w:w="513" w:type="dxa"/>
            <w:vMerge/>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c>
          <w:tcPr>
            <w:tcW w:w="1648" w:type="dxa"/>
            <w:vMerge/>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b/>
                <w:sz w:val="22"/>
              </w:rPr>
            </w:pPr>
            <w:r>
              <w:rPr>
                <w:b/>
                <w:sz w:val="22"/>
                <w:szCs w:val="22"/>
              </w:rPr>
              <w:t>Всего</w:t>
            </w:r>
          </w:p>
        </w:tc>
        <w:tc>
          <w:tcPr>
            <w:tcW w:w="3544" w:type="dxa"/>
            <w:gridSpan w:val="3"/>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jc w:val="center"/>
              <w:rPr>
                <w:b/>
                <w:sz w:val="22"/>
              </w:rPr>
            </w:pPr>
            <w:r>
              <w:rPr>
                <w:b/>
                <w:sz w:val="22"/>
                <w:szCs w:val="22"/>
              </w:rPr>
              <w:t>Контактная работа-</w:t>
            </w:r>
          </w:p>
          <w:p w:rsidR="00676E86" w:rsidRDefault="00C2031C">
            <w:pPr>
              <w:widowControl w:val="0"/>
              <w:tabs>
                <w:tab w:val="right" w:pos="851"/>
              </w:tabs>
              <w:contextualSpacing/>
              <w:jc w:val="center"/>
              <w:rPr>
                <w:b/>
                <w:sz w:val="22"/>
              </w:rPr>
            </w:pPr>
            <w:r>
              <w:rPr>
                <w:b/>
                <w:sz w:val="22"/>
                <w:szCs w:val="22"/>
              </w:rPr>
              <w:t>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sz w:val="22"/>
              </w:rPr>
            </w:pPr>
            <w:r>
              <w:rPr>
                <w:b/>
                <w:sz w:val="22"/>
                <w:szCs w:val="22"/>
              </w:rPr>
              <w:t>Самостоятельная работа</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r>
      <w:tr w:rsidR="00676E86" w:rsidTr="00C2031C">
        <w:tc>
          <w:tcPr>
            <w:tcW w:w="513" w:type="dxa"/>
            <w:vMerge/>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c>
          <w:tcPr>
            <w:tcW w:w="1648" w:type="dxa"/>
            <w:vMerge/>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sz w:val="22"/>
              </w:rPr>
            </w:pPr>
            <w:r>
              <w:rPr>
                <w:sz w:val="22"/>
                <w:szCs w:val="22"/>
              </w:rPr>
              <w:t>Общая, в т.ч.: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sz w:val="22"/>
              </w:rPr>
            </w:pPr>
            <w:r>
              <w:rPr>
                <w:sz w:val="22"/>
                <w:szCs w:val="22"/>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b/>
                <w:sz w:val="22"/>
              </w:rPr>
            </w:pPr>
            <w:r>
              <w:rPr>
                <w:b/>
                <w:sz w:val="22"/>
                <w:szCs w:val="22"/>
              </w:rPr>
              <w:t>Семинары, 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rPr>
                <w:rFonts w:eastAsia="ヒラギノ角ゴ Pro W3"/>
              </w:rPr>
              <w:t>Финансовый инжиниринг, финансовые инновации и финансовые технологии: новые возможности или вызов времени?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1;</w:t>
            </w:r>
          </w:p>
          <w:p w:rsidR="00676E86" w:rsidRDefault="00C2031C">
            <w:pPr>
              <w:widowControl w:val="0"/>
              <w:tabs>
                <w:tab w:val="right" w:pos="851"/>
              </w:tabs>
              <w:contextualSpacing/>
            </w:pPr>
            <w:r>
              <w:t>Блиц-опрос (</w:t>
            </w:r>
            <w:r>
              <w:rPr>
                <w:lang w:val="en-US"/>
              </w:rPr>
              <w:t>QUIZ</w:t>
            </w:r>
            <w:r>
              <w:t xml:space="preserve"> 1);</w:t>
            </w:r>
          </w:p>
          <w:p w:rsidR="00676E86" w:rsidRDefault="00C2031C">
            <w:pPr>
              <w:widowControl w:val="0"/>
              <w:tabs>
                <w:tab w:val="right" w:pos="851"/>
              </w:tabs>
              <w:contextualSpacing/>
              <w:rPr>
                <w:highlight w:val="yellow"/>
              </w:rPr>
            </w:pPr>
            <w:r>
              <w:t xml:space="preserve">Кейс «Лучший депозит (накопительный счет)» </w:t>
            </w:r>
          </w:p>
          <w:p w:rsidR="00676E86" w:rsidRDefault="00676E86">
            <w:pPr>
              <w:widowControl w:val="0"/>
              <w:tabs>
                <w:tab w:val="right" w:pos="851"/>
              </w:tabs>
              <w:contextualSpacing/>
              <w:rPr>
                <w:highlight w:val="yellow"/>
              </w:rPr>
            </w:pPr>
          </w:p>
        </w:tc>
      </w:tr>
      <w:tr w:rsidR="00676E86" w:rsidTr="00C2031C">
        <w:trPr>
          <w:trHeight w:val="2064"/>
        </w:trPr>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rPr>
                <w:rFonts w:eastAsia="ヒラギノ角ゴ Pro W3"/>
              </w:rPr>
              <w:t>Внешние и внутренние факторы развития финансового инжиниринга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2;</w:t>
            </w:r>
          </w:p>
          <w:p w:rsidR="00676E86" w:rsidRDefault="00C2031C">
            <w:pPr>
              <w:widowControl w:val="0"/>
              <w:tabs>
                <w:tab w:val="right" w:pos="851"/>
              </w:tabs>
              <w:contextualSpacing/>
            </w:pPr>
            <w:r>
              <w:t>Кейс «Управление инвестиционным портфелем», часть 1</w:t>
            </w:r>
          </w:p>
          <w:p w:rsidR="00676E86" w:rsidRDefault="00676E86">
            <w:pPr>
              <w:widowControl w:val="0"/>
              <w:tabs>
                <w:tab w:val="right" w:pos="851"/>
              </w:tabs>
              <w:contextualSpacing/>
              <w:rPr>
                <w:highlight w:val="yellow"/>
              </w:rPr>
            </w:pP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3</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rPr>
                <w:rFonts w:eastAsia="ヒラギノ角ゴ Pro W3"/>
              </w:rPr>
              <w:t>Основные продукты финансового инжиниринга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highlight w:val="yellow"/>
              </w:rPr>
            </w:pPr>
            <w:r>
              <w:t xml:space="preserve">Кейс «Ипотечный кредит» </w:t>
            </w: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rPr>
                <w:rFonts w:eastAsia="ヒラギノ角ゴ Pro W3"/>
              </w:rPr>
              <w:t>Процесс финансового инжиниринга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3;</w:t>
            </w:r>
          </w:p>
          <w:p w:rsidR="00676E86" w:rsidRDefault="00C2031C">
            <w:pPr>
              <w:widowControl w:val="0"/>
              <w:tabs>
                <w:tab w:val="right" w:pos="851"/>
              </w:tabs>
              <w:contextualSpacing/>
            </w:pPr>
            <w:r>
              <w:t>Кейс «Личный бюджет»</w:t>
            </w:r>
          </w:p>
          <w:p w:rsidR="00676E86" w:rsidRDefault="00676E86">
            <w:pPr>
              <w:widowControl w:val="0"/>
              <w:tabs>
                <w:tab w:val="right" w:pos="851"/>
              </w:tabs>
              <w:contextualSpacing/>
              <w:rPr>
                <w:highlight w:val="yellow"/>
              </w:rPr>
            </w:pP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5</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rPr>
                <w:rFonts w:eastAsia="ヒラギノ角ゴ Pro W3"/>
              </w:rPr>
              <w:t>Глобальные тенденции и вызовы развития финансового рынка и ответ финансовых инженеров на эти вызовы</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highlight w:val="yellow"/>
              </w:rPr>
            </w:pPr>
            <w:r>
              <w:t xml:space="preserve">Контрольный тест </w:t>
            </w: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lastRenderedPageBreak/>
              <w:t>6</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rPr>
                <w:rFonts w:eastAsia="ヒラギノ角ゴ Pro W3"/>
              </w:rPr>
              <w:t>Финансовый инжиниринг, финансовые технологии и личные финансы</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4;</w:t>
            </w:r>
          </w:p>
          <w:p w:rsidR="00676E86" w:rsidRDefault="00C2031C">
            <w:pPr>
              <w:widowControl w:val="0"/>
              <w:tabs>
                <w:tab w:val="right" w:pos="851"/>
              </w:tabs>
              <w:contextualSpacing/>
            </w:pPr>
            <w:r>
              <w:t xml:space="preserve">Командный проект «Квартирный вопрос» </w:t>
            </w:r>
          </w:p>
          <w:p w:rsidR="00676E86" w:rsidRDefault="00676E86">
            <w:pPr>
              <w:widowControl w:val="0"/>
              <w:tabs>
                <w:tab w:val="right" w:pos="851"/>
              </w:tabs>
              <w:contextualSpacing/>
              <w:rPr>
                <w:highlight w:val="yellow"/>
              </w:rPr>
            </w:pP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7</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rPr>
                <w:rFonts w:eastAsia="ヒラギノ角ゴ Pro W3"/>
              </w:rPr>
              <w:t>Конструирование финансовых продуктов на рынке долговых обязательств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5;</w:t>
            </w:r>
          </w:p>
          <w:p w:rsidR="00676E86" w:rsidRDefault="00C2031C">
            <w:pPr>
              <w:widowControl w:val="0"/>
              <w:tabs>
                <w:tab w:val="right" w:pos="851"/>
              </w:tabs>
              <w:contextualSpacing/>
            </w:pPr>
            <w:r>
              <w:t>Финансовый квест 6;</w:t>
            </w:r>
          </w:p>
          <w:p w:rsidR="00676E86" w:rsidRDefault="00C2031C">
            <w:pPr>
              <w:widowControl w:val="0"/>
              <w:tabs>
                <w:tab w:val="right" w:pos="851"/>
              </w:tabs>
              <w:contextualSpacing/>
            </w:pPr>
            <w:r>
              <w:t>Блиц-опрос (QUIZ 2)</w:t>
            </w:r>
          </w:p>
          <w:p w:rsidR="00676E86" w:rsidRDefault="00C2031C">
            <w:pPr>
              <w:widowControl w:val="0"/>
              <w:tabs>
                <w:tab w:val="right" w:pos="851"/>
              </w:tabs>
              <w:contextualSpacing/>
              <w:rPr>
                <w:highlight w:val="yellow"/>
              </w:rPr>
            </w:pPr>
            <w:r>
              <w:t xml:space="preserve">Кейс «Конструирование облигационного займа» </w:t>
            </w: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rPr>
                <w:rFonts w:eastAsia="ヒラギノ角ゴ Pro W3"/>
              </w:rPr>
              <w:t>Секьюритизация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7;</w:t>
            </w:r>
          </w:p>
          <w:p w:rsidR="00676E86" w:rsidRDefault="00C2031C">
            <w:pPr>
              <w:widowControl w:val="0"/>
              <w:tabs>
                <w:tab w:val="right" w:pos="851"/>
              </w:tabs>
              <w:contextualSpacing/>
            </w:pPr>
            <w:r>
              <w:t>Дискуссия</w:t>
            </w: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9</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rPr>
                <w:rFonts w:eastAsia="ヒラギノ角ゴ Pro W3"/>
              </w:rPr>
              <w:t>Финансовый инжиниринг на рынке долевых ценных бумаг</w:t>
            </w:r>
            <w:r>
              <w:t xml:space="preserve">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8;</w:t>
            </w:r>
          </w:p>
          <w:p w:rsidR="00676E86" w:rsidRDefault="00C2031C">
            <w:pPr>
              <w:widowControl w:val="0"/>
              <w:tabs>
                <w:tab w:val="right" w:pos="851"/>
              </w:tabs>
              <w:contextualSpacing/>
            </w:pPr>
            <w:r>
              <w:t>Финансовый квест 9;</w:t>
            </w:r>
          </w:p>
          <w:p w:rsidR="00676E86" w:rsidRDefault="00C2031C">
            <w:pPr>
              <w:widowControl w:val="0"/>
              <w:tabs>
                <w:tab w:val="right" w:pos="851"/>
              </w:tabs>
              <w:contextualSpacing/>
            </w:pPr>
            <w:r>
              <w:t>Блиц-опрос (QUIZ 3);</w:t>
            </w:r>
          </w:p>
          <w:p w:rsidR="00676E86" w:rsidRDefault="00C2031C">
            <w:pPr>
              <w:widowControl w:val="0"/>
              <w:tabs>
                <w:tab w:val="right" w:pos="851"/>
              </w:tabs>
              <w:contextualSpacing/>
            </w:pPr>
            <w:r>
              <w:t xml:space="preserve">Командный проект «Личный пенсионный план» </w:t>
            </w:r>
          </w:p>
        </w:tc>
      </w:tr>
      <w:tr w:rsidR="00676E86" w:rsidTr="00C2031C">
        <w:trPr>
          <w:trHeight w:val="1975"/>
        </w:trPr>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10</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rPr>
                <w:rFonts w:eastAsia="ヒラギノ角ゴ Pro W3"/>
              </w:rPr>
              <w:t>Финансовый инжиниринг и его возможности для решения управленческих проблем в бизнесе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10;</w:t>
            </w:r>
          </w:p>
          <w:p w:rsidR="00676E86" w:rsidRDefault="00C2031C">
            <w:pPr>
              <w:widowControl w:val="0"/>
              <w:tabs>
                <w:tab w:val="right" w:pos="851"/>
              </w:tabs>
              <w:contextualSpacing/>
            </w:pPr>
            <w:r>
              <w:t>Командная квест-игра по фильму «Игра на понижение» (финансовый аспект);</w:t>
            </w:r>
          </w:p>
          <w:p w:rsidR="00676E86" w:rsidRDefault="00C2031C">
            <w:pPr>
              <w:widowControl w:val="0"/>
              <w:tabs>
                <w:tab w:val="right" w:pos="851"/>
              </w:tabs>
              <w:contextualSpacing/>
            </w:pPr>
            <w:r>
              <w:t xml:space="preserve">Мозговой штурм «Поиск источников финансирования для бизнеса» </w:t>
            </w: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11</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rPr>
                <w:rFonts w:eastAsia="ヒラギノ角ゴ Pro W3"/>
              </w:rPr>
            </w:pPr>
            <w:r>
              <w:t xml:space="preserve">Новые инструменты и технологии для бизнеса: </w:t>
            </w:r>
            <w:r>
              <w:lastRenderedPageBreak/>
              <w:t>цифровые финансовые активы, инвестиционные платформы, технология блокчейн</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lastRenderedPageBreak/>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11;</w:t>
            </w:r>
          </w:p>
          <w:p w:rsidR="00676E86" w:rsidRDefault="00C2031C">
            <w:pPr>
              <w:widowControl w:val="0"/>
              <w:tabs>
                <w:tab w:val="right" w:pos="851"/>
              </w:tabs>
              <w:contextualSpacing/>
            </w:pPr>
            <w:r>
              <w:t xml:space="preserve">Форсайт-проект </w:t>
            </w:r>
            <w:r>
              <w:lastRenderedPageBreak/>
              <w:t xml:space="preserve">«Финансовые инновации» </w:t>
            </w:r>
          </w:p>
          <w:p w:rsidR="00676E86" w:rsidRDefault="00676E86">
            <w:pPr>
              <w:widowControl w:val="0"/>
              <w:tabs>
                <w:tab w:val="right" w:pos="851"/>
              </w:tabs>
              <w:contextualSpacing/>
            </w:pP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lastRenderedPageBreak/>
              <w:t>12</w:t>
            </w: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rPr>
                <w:rFonts w:eastAsia="ヒラギノ角ゴ Pro W3"/>
              </w:rPr>
              <w:t>Финансовые риски и способы защиты от них</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Финансовый квест 12</w:t>
            </w:r>
          </w:p>
          <w:p w:rsidR="00676E86" w:rsidRDefault="00C2031C">
            <w:pPr>
              <w:widowControl w:val="0"/>
              <w:tabs>
                <w:tab w:val="right" w:pos="851"/>
              </w:tabs>
              <w:contextualSpacing/>
            </w:pPr>
            <w:r>
              <w:t>Блиц-опрос (QUIZ 4)</w:t>
            </w:r>
          </w:p>
          <w:p w:rsidR="00676E86" w:rsidRDefault="00C2031C">
            <w:pPr>
              <w:widowControl w:val="0"/>
              <w:tabs>
                <w:tab w:val="right" w:pos="851"/>
              </w:tabs>
              <w:contextualSpacing/>
            </w:pPr>
            <w:r>
              <w:t>Кейс «Управление инвестиционным портфелем», часть 2.</w:t>
            </w: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jc w:val="cente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144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68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76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Согласно учебному плану: контрольная работа</w:t>
            </w:r>
          </w:p>
          <w:p w:rsidR="00676E86" w:rsidRDefault="00676E86">
            <w:pPr>
              <w:widowControl w:val="0"/>
              <w:tabs>
                <w:tab w:val="right" w:pos="851"/>
              </w:tabs>
              <w:contextualSpacing/>
            </w:pPr>
          </w:p>
        </w:tc>
      </w:tr>
      <w:tr w:rsidR="00676E86" w:rsidTr="00C2031C">
        <w:tc>
          <w:tcPr>
            <w:tcW w:w="51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jc w:val="cente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pPr>
            <w: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rsidP="007A39C2">
            <w:pPr>
              <w:widowControl w:val="0"/>
              <w:tabs>
                <w:tab w:val="right" w:pos="851"/>
              </w:tabs>
              <w:contextualSpacing/>
            </w:pPr>
            <w:bookmarkStart w:id="4" w:name="_GoBack"/>
            <w:bookmarkEnd w:id="4"/>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47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right" w:pos="851"/>
              </w:tabs>
              <w:contextualSpacing/>
              <w:jc w:val="center"/>
            </w:pPr>
            <w:r>
              <w:t>53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tabs>
                <w:tab w:val="right" w:pos="851"/>
              </w:tabs>
              <w:contextualSpacing/>
            </w:pPr>
          </w:p>
        </w:tc>
      </w:tr>
    </w:tbl>
    <w:p w:rsidR="00676E86" w:rsidRDefault="00676E86">
      <w:pPr>
        <w:rPr>
          <w:b/>
        </w:rPr>
      </w:pPr>
    </w:p>
    <w:p w:rsidR="00676E86" w:rsidRDefault="00676E86">
      <w:pPr>
        <w:rPr>
          <w:b/>
          <w:sz w:val="28"/>
          <w:szCs w:val="28"/>
        </w:rPr>
      </w:pPr>
    </w:p>
    <w:p w:rsidR="00676E86" w:rsidRDefault="00C2031C">
      <w:pPr>
        <w:outlineLvl w:val="1"/>
        <w:rPr>
          <w:b/>
        </w:rPr>
      </w:pPr>
      <w:bookmarkStart w:id="5" w:name="_Toc44229966"/>
      <w:r>
        <w:rPr>
          <w:b/>
          <w:sz w:val="28"/>
          <w:szCs w:val="28"/>
        </w:rPr>
        <w:t>5.3. Содержание семинаров, практических занятий</w:t>
      </w:r>
      <w:bookmarkEnd w:id="5"/>
    </w:p>
    <w:p w:rsidR="00676E86" w:rsidRDefault="00C2031C">
      <w:pPr>
        <w:outlineLvl w:val="1"/>
        <w:rPr>
          <w:sz w:val="28"/>
          <w:szCs w:val="28"/>
        </w:rPr>
      </w:pPr>
      <w:r>
        <w:rPr>
          <w:b/>
        </w:rPr>
        <w:t xml:space="preserve">                                                                                                                           </w:t>
      </w:r>
      <w:r>
        <w:rPr>
          <w:sz w:val="28"/>
          <w:szCs w:val="28"/>
        </w:rPr>
        <w:t xml:space="preserve">Таблица 4                 </w:t>
      </w:r>
    </w:p>
    <w:tbl>
      <w:tblPr>
        <w:tblStyle w:val="afff5"/>
        <w:tblW w:w="9634" w:type="dxa"/>
        <w:tblInd w:w="108" w:type="dxa"/>
        <w:tblLook w:val="04A0" w:firstRow="1" w:lastRow="0" w:firstColumn="1" w:lastColumn="0" w:noHBand="0" w:noVBand="1"/>
      </w:tblPr>
      <w:tblGrid>
        <w:gridCol w:w="3111"/>
        <w:gridCol w:w="3685"/>
        <w:gridCol w:w="2838"/>
      </w:tblGrid>
      <w:tr w:rsidR="00676E86">
        <w:tc>
          <w:tcPr>
            <w:tcW w:w="3111" w:type="dxa"/>
          </w:tcPr>
          <w:p w:rsidR="00676E86" w:rsidRDefault="00C2031C">
            <w:pPr>
              <w:jc w:val="center"/>
              <w:outlineLvl w:val="1"/>
              <w:rPr>
                <w:b/>
                <w:bCs/>
              </w:rPr>
            </w:pPr>
            <w:r>
              <w:rPr>
                <w:b/>
              </w:rPr>
              <w:t>Наименование тем (разделов) дисциплины</w:t>
            </w:r>
          </w:p>
        </w:tc>
        <w:tc>
          <w:tcPr>
            <w:tcW w:w="3685" w:type="dxa"/>
          </w:tcPr>
          <w:p w:rsidR="00676E86" w:rsidRDefault="00C2031C">
            <w:pPr>
              <w:jc w:val="center"/>
              <w:outlineLvl w:val="1"/>
              <w:rPr>
                <w:b/>
                <w:bCs/>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838" w:type="dxa"/>
          </w:tcPr>
          <w:p w:rsidR="00676E86" w:rsidRDefault="00C2031C">
            <w:pPr>
              <w:jc w:val="center"/>
              <w:outlineLvl w:val="1"/>
              <w:rPr>
                <w:b/>
                <w:bCs/>
              </w:rPr>
            </w:pPr>
            <w:r>
              <w:rPr>
                <w:b/>
              </w:rPr>
              <w:t>Формы проведения занятий</w:t>
            </w:r>
          </w:p>
        </w:tc>
      </w:tr>
      <w:tr w:rsidR="00676E86">
        <w:tc>
          <w:tcPr>
            <w:tcW w:w="3111" w:type="dxa"/>
          </w:tcPr>
          <w:p w:rsidR="00676E86" w:rsidRDefault="00C2031C">
            <w:pPr>
              <w:outlineLvl w:val="1"/>
              <w:rPr>
                <w:b/>
                <w:bCs/>
              </w:rPr>
            </w:pPr>
            <w:r>
              <w:rPr>
                <w:rFonts w:eastAsia="ヒラギノ角ゴ Pro W3"/>
              </w:rPr>
              <w:t>Тема 1. Финансовый инжиниринг, финансовые инновации и финансовые технологии: новые возможности или вызов времени?</w:t>
            </w:r>
          </w:p>
        </w:tc>
        <w:tc>
          <w:tcPr>
            <w:tcW w:w="3685" w:type="dxa"/>
          </w:tcPr>
          <w:p w:rsidR="00676E86" w:rsidRDefault="00C2031C">
            <w:pPr>
              <w:keepNext/>
              <w:widowControl w:val="0"/>
              <w:spacing w:after="200"/>
            </w:pPr>
            <w:r>
              <w:t>1.Финансовые инновации, финансовый инжиниринг, ФинТех и финансовые технологии: понятия, примеры проявления, взаимосвязь явлений</w:t>
            </w:r>
          </w:p>
          <w:p w:rsidR="00676E86" w:rsidRDefault="00C2031C">
            <w:pPr>
              <w:keepNext/>
              <w:widowControl w:val="0"/>
              <w:spacing w:after="200"/>
            </w:pPr>
            <w:r>
              <w:t>2.Возможности и вызовы для субъектов экономической деятельности, обусловленные финансовыми инновациями.</w:t>
            </w:r>
          </w:p>
          <w:p w:rsidR="00676E86" w:rsidRDefault="00676E86">
            <w:pPr>
              <w:keepNext/>
              <w:widowControl w:val="0"/>
            </w:pPr>
          </w:p>
          <w:p w:rsidR="00676E86" w:rsidRDefault="00EE732B">
            <w:pPr>
              <w:outlineLvl w:val="1"/>
              <w:rPr>
                <w:bCs/>
              </w:rPr>
            </w:pPr>
            <w:r>
              <w:rPr>
                <w:b/>
                <w:bCs/>
              </w:rPr>
              <w:t>Рекомендуемые и</w:t>
            </w:r>
            <w:r w:rsidR="00C2031C">
              <w:rPr>
                <w:b/>
                <w:bCs/>
              </w:rPr>
              <w:t xml:space="preserve">сточники: </w:t>
            </w:r>
            <w:r w:rsidR="00C2031C">
              <w:rPr>
                <w:bCs/>
              </w:rPr>
              <w:t>8.1, 8.2, 8.3, 8.4, 9.5, 9.6</w:t>
            </w: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 1: разбор результатов;</w:t>
            </w:r>
          </w:p>
          <w:p w:rsidR="00676E86" w:rsidRDefault="00C2031C">
            <w:pPr>
              <w:widowControl w:val="0"/>
              <w:tabs>
                <w:tab w:val="right" w:pos="851"/>
              </w:tabs>
              <w:contextualSpacing/>
            </w:pPr>
            <w:r>
              <w:t>Решение задач;</w:t>
            </w:r>
          </w:p>
          <w:p w:rsidR="00676E86" w:rsidRDefault="00C2031C">
            <w:pPr>
              <w:widowControl w:val="0"/>
              <w:tabs>
                <w:tab w:val="right" w:pos="851"/>
              </w:tabs>
              <w:contextualSpacing/>
            </w:pPr>
            <w:r>
              <w:t>Блиц-опрос (</w:t>
            </w:r>
            <w:r>
              <w:rPr>
                <w:lang w:val="en-US"/>
              </w:rPr>
              <w:t>QUIZ</w:t>
            </w:r>
            <w:r>
              <w:t xml:space="preserve"> 1);</w:t>
            </w:r>
          </w:p>
          <w:p w:rsidR="00676E86" w:rsidRDefault="00C2031C">
            <w:pPr>
              <w:widowControl w:val="0"/>
              <w:tabs>
                <w:tab w:val="right" w:pos="851"/>
              </w:tabs>
              <w:contextualSpacing/>
            </w:pPr>
            <w:r>
              <w:t>Кейс «Лучший депозит (накопительный счет)»: презентация и обсуждение результатов</w:t>
            </w:r>
          </w:p>
          <w:p w:rsidR="00676E86" w:rsidRDefault="00676E86">
            <w:pPr>
              <w:outlineLvl w:val="1"/>
              <w:rPr>
                <w:b/>
                <w:bCs/>
              </w:rPr>
            </w:pPr>
          </w:p>
        </w:tc>
      </w:tr>
      <w:tr w:rsidR="00676E86">
        <w:tc>
          <w:tcPr>
            <w:tcW w:w="3111" w:type="dxa"/>
          </w:tcPr>
          <w:p w:rsidR="00676E86" w:rsidRDefault="00C2031C">
            <w:pPr>
              <w:outlineLvl w:val="1"/>
              <w:rPr>
                <w:b/>
                <w:bCs/>
              </w:rPr>
            </w:pPr>
            <w:r>
              <w:rPr>
                <w:rFonts w:eastAsia="ヒラギノ角ゴ Pro W3"/>
              </w:rPr>
              <w:t xml:space="preserve">Тема 2. Внешние и </w:t>
            </w:r>
            <w:r>
              <w:rPr>
                <w:rFonts w:eastAsia="ヒラギノ角ゴ Pro W3"/>
              </w:rPr>
              <w:lastRenderedPageBreak/>
              <w:t>внутренние факторы развития финансового инжиниринга</w:t>
            </w:r>
          </w:p>
        </w:tc>
        <w:tc>
          <w:tcPr>
            <w:tcW w:w="3685" w:type="dxa"/>
          </w:tcPr>
          <w:p w:rsidR="00676E86" w:rsidRDefault="00C2031C">
            <w:pPr>
              <w:outlineLvl w:val="1"/>
              <w:rPr>
                <w:rFonts w:eastAsia="ヒラギノ角ゴ Pro W3"/>
                <w:color w:val="000000"/>
                <w:lang w:eastAsia="ar-SA"/>
              </w:rPr>
            </w:pPr>
            <w:r>
              <w:rPr>
                <w:rFonts w:eastAsia="ヒラギノ角ゴ Pro W3"/>
                <w:color w:val="000000"/>
                <w:lang w:eastAsia="ar-SA"/>
              </w:rPr>
              <w:lastRenderedPageBreak/>
              <w:t xml:space="preserve">1.Внешние и внутренние </w:t>
            </w:r>
            <w:r>
              <w:rPr>
                <w:rFonts w:eastAsia="ヒラギノ角ゴ Pro W3"/>
                <w:color w:val="000000"/>
                <w:lang w:eastAsia="ar-SA"/>
              </w:rPr>
              <w:lastRenderedPageBreak/>
              <w:t>факторы развития финансового инжиниринга</w:t>
            </w:r>
          </w:p>
          <w:p w:rsidR="00676E86" w:rsidRDefault="00676E86">
            <w:pPr>
              <w:outlineLvl w:val="1"/>
              <w:rPr>
                <w:rFonts w:eastAsia="ヒラギノ角ゴ Pro W3"/>
                <w:color w:val="000000"/>
                <w:lang w:eastAsia="ar-SA"/>
              </w:rPr>
            </w:pPr>
          </w:p>
          <w:p w:rsidR="00676E86" w:rsidRDefault="00C2031C">
            <w:pPr>
              <w:outlineLvl w:val="1"/>
              <w:rPr>
                <w:rFonts w:eastAsia="ヒラギノ角ゴ Pro W3"/>
                <w:color w:val="000000"/>
                <w:lang w:eastAsia="ar-SA"/>
              </w:rPr>
            </w:pPr>
            <w:r>
              <w:rPr>
                <w:rFonts w:eastAsia="ヒラギノ角ゴ Pro W3"/>
                <w:color w:val="000000"/>
                <w:lang w:eastAsia="ar-SA"/>
              </w:rPr>
              <w:t>2.Потребители результатов финансового инжиниринга</w:t>
            </w:r>
          </w:p>
          <w:p w:rsidR="00676E86" w:rsidRDefault="00676E86">
            <w:pPr>
              <w:outlineLvl w:val="1"/>
              <w:rPr>
                <w:rFonts w:eastAsia="ヒラギノ角ゴ Pro W3"/>
                <w:color w:val="000000"/>
                <w:lang w:eastAsia="ar-SA"/>
              </w:rPr>
            </w:pP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8.1, 8.2, 8.3, 8.4, 9.5, 9.6, 9.7</w:t>
            </w:r>
          </w:p>
          <w:p w:rsidR="00676E86" w:rsidRDefault="00676E86">
            <w:pPr>
              <w:outlineLvl w:val="1"/>
              <w:rPr>
                <w:bCs/>
              </w:rPr>
            </w:pPr>
          </w:p>
        </w:tc>
        <w:tc>
          <w:tcPr>
            <w:tcW w:w="2838" w:type="dxa"/>
          </w:tcPr>
          <w:p w:rsidR="00676E86" w:rsidRDefault="00C2031C">
            <w:pPr>
              <w:widowControl w:val="0"/>
              <w:tabs>
                <w:tab w:val="right" w:pos="851"/>
              </w:tabs>
              <w:contextualSpacing/>
            </w:pPr>
            <w:r>
              <w:lastRenderedPageBreak/>
              <w:t>Ответы на вопросы;</w:t>
            </w:r>
          </w:p>
          <w:p w:rsidR="00676E86" w:rsidRDefault="00C2031C">
            <w:pPr>
              <w:widowControl w:val="0"/>
              <w:tabs>
                <w:tab w:val="right" w:pos="851"/>
              </w:tabs>
              <w:contextualSpacing/>
            </w:pPr>
            <w:r>
              <w:lastRenderedPageBreak/>
              <w:t>Дискуссия;</w:t>
            </w:r>
          </w:p>
          <w:p w:rsidR="00676E86" w:rsidRDefault="00C2031C">
            <w:pPr>
              <w:widowControl w:val="0"/>
              <w:tabs>
                <w:tab w:val="right" w:pos="851"/>
              </w:tabs>
              <w:contextualSpacing/>
            </w:pPr>
            <w:r>
              <w:t>Финансовый квест 2: разбор результатов;</w:t>
            </w:r>
          </w:p>
          <w:p w:rsidR="00676E86" w:rsidRDefault="00C2031C">
            <w:pPr>
              <w:widowControl w:val="0"/>
              <w:tabs>
                <w:tab w:val="right" w:pos="851"/>
              </w:tabs>
              <w:contextualSpacing/>
              <w:rPr>
                <w:b/>
                <w:bCs/>
              </w:rPr>
            </w:pPr>
            <w:r>
              <w:t>Кейс «Управление индивидуальным инвестиционным счетом», часть 1: «Формирование инвестиционного портфеля»</w:t>
            </w:r>
          </w:p>
        </w:tc>
      </w:tr>
      <w:tr w:rsidR="00676E86">
        <w:tc>
          <w:tcPr>
            <w:tcW w:w="3111" w:type="dxa"/>
          </w:tcPr>
          <w:p w:rsidR="00676E86" w:rsidRDefault="00C2031C">
            <w:pPr>
              <w:outlineLvl w:val="1"/>
              <w:rPr>
                <w:b/>
                <w:bCs/>
              </w:rPr>
            </w:pPr>
            <w:r>
              <w:rPr>
                <w:rFonts w:eastAsia="ヒラギノ角ゴ Pro W3"/>
              </w:rPr>
              <w:lastRenderedPageBreak/>
              <w:t>Тема 3. Основные продукты финансового инжиниринга</w:t>
            </w:r>
          </w:p>
        </w:tc>
        <w:tc>
          <w:tcPr>
            <w:tcW w:w="3685" w:type="dxa"/>
          </w:tcPr>
          <w:p w:rsidR="00676E86" w:rsidRDefault="00C2031C">
            <w:pPr>
              <w:pStyle w:val="aff8"/>
            </w:pPr>
            <w:r>
              <w:t>1.Понятие и виды инновационных финансовых продуктов</w:t>
            </w:r>
          </w:p>
          <w:p w:rsidR="00676E86" w:rsidRDefault="00676E86">
            <w:pPr>
              <w:pStyle w:val="aff8"/>
            </w:pP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8.1, 8.2, 8.3, 8.4, 9.5, 9.6, 9.7</w:t>
            </w:r>
          </w:p>
          <w:p w:rsidR="00676E86" w:rsidRDefault="00676E86">
            <w:pPr>
              <w:pStyle w:val="aff8"/>
            </w:pP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outlineLvl w:val="1"/>
              <w:rPr>
                <w:b/>
                <w:bCs/>
              </w:rPr>
            </w:pPr>
            <w:r>
              <w:t>Кейс «Ипотечный кредит»: презентация и обсуждение результатов</w:t>
            </w:r>
          </w:p>
        </w:tc>
      </w:tr>
      <w:tr w:rsidR="00676E86">
        <w:tc>
          <w:tcPr>
            <w:tcW w:w="3111" w:type="dxa"/>
          </w:tcPr>
          <w:p w:rsidR="00676E86" w:rsidRDefault="00C2031C">
            <w:pPr>
              <w:outlineLvl w:val="1"/>
              <w:rPr>
                <w:b/>
                <w:bCs/>
              </w:rPr>
            </w:pPr>
            <w:r>
              <w:rPr>
                <w:rFonts w:eastAsia="ヒラギノ角ゴ Pro W3"/>
              </w:rPr>
              <w:t>Тема 4. Процесс финансового инжиниринга</w:t>
            </w:r>
          </w:p>
        </w:tc>
        <w:tc>
          <w:tcPr>
            <w:tcW w:w="3685" w:type="dxa"/>
          </w:tcPr>
          <w:p w:rsidR="00676E86" w:rsidRDefault="00C2031C">
            <w:pPr>
              <w:outlineLvl w:val="1"/>
              <w:rPr>
                <w:bCs/>
              </w:rPr>
            </w:pPr>
            <w:r>
              <w:rPr>
                <w:bCs/>
              </w:rPr>
              <w:t>1.Конструирование финансовых продуктов</w:t>
            </w:r>
          </w:p>
          <w:p w:rsidR="00676E86" w:rsidRDefault="00676E86">
            <w:pPr>
              <w:outlineLvl w:val="1"/>
              <w:rPr>
                <w:bCs/>
              </w:rPr>
            </w:pPr>
          </w:p>
          <w:p w:rsidR="00676E86" w:rsidRDefault="00C2031C">
            <w:pPr>
              <w:outlineLvl w:val="1"/>
              <w:rPr>
                <w:bCs/>
              </w:rPr>
            </w:pPr>
            <w:r>
              <w:rPr>
                <w:bCs/>
              </w:rPr>
              <w:t>2.Порядок действий финансового инженера</w:t>
            </w:r>
          </w:p>
          <w:p w:rsidR="00676E86" w:rsidRDefault="00676E86">
            <w:pPr>
              <w:outlineLvl w:val="1"/>
              <w:rPr>
                <w:bCs/>
              </w:rPr>
            </w:pP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8.1, 8.2, 8.3, 8.4, 9.5, 9.6, 9.7</w:t>
            </w:r>
          </w:p>
          <w:p w:rsidR="00676E86" w:rsidRDefault="00676E86">
            <w:pPr>
              <w:outlineLvl w:val="1"/>
              <w:rPr>
                <w:bCs/>
              </w:rPr>
            </w:pP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 3: разбор результатов;</w:t>
            </w:r>
          </w:p>
          <w:p w:rsidR="00676E86" w:rsidRDefault="00C2031C">
            <w:pPr>
              <w:outlineLvl w:val="1"/>
            </w:pPr>
            <w:r>
              <w:t>Работа с тестовыми заданиями;</w:t>
            </w:r>
          </w:p>
          <w:p w:rsidR="00676E86" w:rsidRDefault="00C2031C">
            <w:pPr>
              <w:outlineLvl w:val="1"/>
              <w:rPr>
                <w:b/>
                <w:bCs/>
              </w:rPr>
            </w:pPr>
            <w:r>
              <w:t>Кейс «Личный бюджет»: дискуссия по результатам выполнения кейса</w:t>
            </w:r>
          </w:p>
        </w:tc>
      </w:tr>
      <w:tr w:rsidR="00676E86">
        <w:tc>
          <w:tcPr>
            <w:tcW w:w="3111" w:type="dxa"/>
          </w:tcPr>
          <w:p w:rsidR="00676E86" w:rsidRDefault="00C2031C">
            <w:pPr>
              <w:outlineLvl w:val="1"/>
              <w:rPr>
                <w:b/>
                <w:bCs/>
              </w:rPr>
            </w:pPr>
            <w:r>
              <w:rPr>
                <w:lang w:eastAsia="ar-SA"/>
              </w:rPr>
              <w:t>Тема 5. Глобальные тенденции и вызовы развития финансового рынка и ответ финансовых инженеров на эти вызовы</w:t>
            </w:r>
          </w:p>
        </w:tc>
        <w:tc>
          <w:tcPr>
            <w:tcW w:w="3685" w:type="dxa"/>
          </w:tcPr>
          <w:p w:rsidR="00676E86" w:rsidRDefault="00C2031C">
            <w:pPr>
              <w:outlineLvl w:val="1"/>
              <w:rPr>
                <w:bCs/>
              </w:rPr>
            </w:pPr>
            <w:r>
              <w:rPr>
                <w:bCs/>
              </w:rPr>
              <w:t>1.Глобальные тенденции развития финансового рынка в третьем тысячелетии</w:t>
            </w:r>
          </w:p>
          <w:p w:rsidR="00676E86" w:rsidRDefault="00676E86">
            <w:pPr>
              <w:outlineLvl w:val="1"/>
              <w:rPr>
                <w:bCs/>
              </w:rPr>
            </w:pPr>
          </w:p>
          <w:p w:rsidR="00676E86" w:rsidRDefault="00C2031C">
            <w:pPr>
              <w:outlineLvl w:val="1"/>
              <w:rPr>
                <w:bCs/>
              </w:rPr>
            </w:pPr>
            <w:r>
              <w:rPr>
                <w:bCs/>
              </w:rPr>
              <w:t>2.Финансовые инструменты и их виды</w:t>
            </w:r>
          </w:p>
          <w:p w:rsidR="00676E86" w:rsidRDefault="00676E86">
            <w:pPr>
              <w:outlineLvl w:val="1"/>
              <w:rPr>
                <w:bCs/>
              </w:rPr>
            </w:pPr>
          </w:p>
          <w:p w:rsidR="00676E86" w:rsidRDefault="00C2031C">
            <w:pPr>
              <w:outlineLvl w:val="1"/>
              <w:rPr>
                <w:bCs/>
              </w:rPr>
            </w:pPr>
            <w:r>
              <w:rPr>
                <w:bCs/>
              </w:rPr>
              <w:t>3.Финансовые институты – финансовые инженеры и их виды</w:t>
            </w:r>
          </w:p>
          <w:p w:rsidR="00676E86" w:rsidRDefault="00676E86">
            <w:pPr>
              <w:outlineLvl w:val="1"/>
              <w:rPr>
                <w:bCs/>
              </w:rPr>
            </w:pP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8.1, 8.4, 8.6, 9.5, 9.6</w:t>
            </w:r>
          </w:p>
          <w:p w:rsidR="00676E86" w:rsidRDefault="00676E86">
            <w:pPr>
              <w:outlineLvl w:val="1"/>
              <w:rPr>
                <w:bCs/>
              </w:rPr>
            </w:pP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Работа с тестовыми заданиями;</w:t>
            </w:r>
          </w:p>
          <w:p w:rsidR="00676E86" w:rsidRDefault="00C2031C">
            <w:pPr>
              <w:widowControl w:val="0"/>
              <w:tabs>
                <w:tab w:val="right" w:pos="851"/>
              </w:tabs>
              <w:contextualSpacing/>
            </w:pPr>
            <w:r>
              <w:t>Решение задач</w:t>
            </w:r>
          </w:p>
          <w:p w:rsidR="00676E86" w:rsidRDefault="00676E86">
            <w:pPr>
              <w:outlineLvl w:val="1"/>
              <w:rPr>
                <w:b/>
                <w:bCs/>
              </w:rPr>
            </w:pPr>
          </w:p>
        </w:tc>
      </w:tr>
      <w:tr w:rsidR="00676E86">
        <w:tc>
          <w:tcPr>
            <w:tcW w:w="3111" w:type="dxa"/>
          </w:tcPr>
          <w:p w:rsidR="00676E86" w:rsidRDefault="00C2031C">
            <w:pPr>
              <w:outlineLvl w:val="1"/>
              <w:rPr>
                <w:b/>
                <w:bCs/>
              </w:rPr>
            </w:pPr>
            <w:r>
              <w:rPr>
                <w:rFonts w:eastAsia="ヒラギノ角ゴ Pro W3"/>
              </w:rPr>
              <w:t>Тема 6. Финансовый инжиниринг, финансовые технологии и личные финансы</w:t>
            </w:r>
          </w:p>
        </w:tc>
        <w:tc>
          <w:tcPr>
            <w:tcW w:w="3685" w:type="dxa"/>
          </w:tcPr>
          <w:p w:rsidR="00676E86" w:rsidRDefault="00C2031C">
            <w:pPr>
              <w:keepNext/>
              <w:widowControl w:val="0"/>
              <w:spacing w:after="200"/>
            </w:pPr>
            <w:r>
              <w:t>1.Новые финансовые технологии и финансовые продукты, предназначенные для физических лиц</w:t>
            </w:r>
          </w:p>
          <w:p w:rsidR="00676E86" w:rsidRDefault="00C2031C">
            <w:pPr>
              <w:keepNext/>
              <w:widowControl w:val="0"/>
              <w:spacing w:after="200"/>
            </w:pPr>
            <w:r>
              <w:t>2.Инструменты для формирования индивидуального инвестиционного портфеля, в т.ч. – новейшие (криптовалюты т.п.);</w:t>
            </w:r>
          </w:p>
          <w:p w:rsidR="00676E86" w:rsidRDefault="00C2031C">
            <w:pPr>
              <w:keepNext/>
              <w:widowControl w:val="0"/>
              <w:spacing w:after="200"/>
            </w:pPr>
            <w:r>
              <w:t xml:space="preserve">3.Виды доходностей и расчет доходности инвестиционного </w:t>
            </w:r>
            <w:r>
              <w:lastRenderedPageBreak/>
              <w:t>портфеля</w:t>
            </w: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8.1, 8.3, 8.4, 8.5, 9.3, 9.6, 9.7</w:t>
            </w:r>
          </w:p>
          <w:p w:rsidR="00676E86" w:rsidRDefault="00676E86">
            <w:pPr>
              <w:outlineLvl w:val="1"/>
              <w:rPr>
                <w:bCs/>
              </w:rPr>
            </w:pPr>
          </w:p>
        </w:tc>
        <w:tc>
          <w:tcPr>
            <w:tcW w:w="2838" w:type="dxa"/>
          </w:tcPr>
          <w:p w:rsidR="00676E86" w:rsidRDefault="00C2031C">
            <w:pPr>
              <w:widowControl w:val="0"/>
              <w:tabs>
                <w:tab w:val="right" w:pos="851"/>
              </w:tabs>
              <w:contextualSpacing/>
            </w:pPr>
            <w:r>
              <w:lastRenderedPageBreak/>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 4: разбор результатов;</w:t>
            </w:r>
          </w:p>
          <w:p w:rsidR="00676E86" w:rsidRDefault="00C2031C">
            <w:pPr>
              <w:widowControl w:val="0"/>
              <w:tabs>
                <w:tab w:val="right" w:pos="851"/>
              </w:tabs>
              <w:contextualSpacing/>
              <w:rPr>
                <w:b/>
                <w:bCs/>
              </w:rPr>
            </w:pPr>
            <w:r>
              <w:t>Командный проект «Квартирный вопрос»: презентация и обсуждение результатов</w:t>
            </w:r>
          </w:p>
        </w:tc>
      </w:tr>
      <w:tr w:rsidR="00676E86">
        <w:tc>
          <w:tcPr>
            <w:tcW w:w="3111" w:type="dxa"/>
          </w:tcPr>
          <w:p w:rsidR="00676E86" w:rsidRDefault="00C2031C">
            <w:pPr>
              <w:outlineLvl w:val="1"/>
              <w:rPr>
                <w:b/>
                <w:bCs/>
              </w:rPr>
            </w:pPr>
            <w:r>
              <w:rPr>
                <w:rFonts w:eastAsia="ヒラギノ角ゴ Pro W3"/>
              </w:rPr>
              <w:t xml:space="preserve">Тема 7. </w:t>
            </w:r>
            <w:r>
              <w:rPr>
                <w:rFonts w:eastAsia="ヒラギノ角ゴ Pro W3"/>
                <w:iCs/>
              </w:rPr>
              <w:t>Конструирование финансовых продуктов на рынке долговых обязательств</w:t>
            </w:r>
          </w:p>
        </w:tc>
        <w:tc>
          <w:tcPr>
            <w:tcW w:w="3685" w:type="dxa"/>
          </w:tcPr>
          <w:p w:rsidR="00676E86" w:rsidRDefault="00C2031C">
            <w:pPr>
              <w:outlineLvl w:val="1"/>
              <w:rPr>
                <w:lang w:eastAsia="ar-SA"/>
              </w:rPr>
            </w:pPr>
            <w:r>
              <w:rPr>
                <w:lang w:eastAsia="ar-SA"/>
              </w:rPr>
              <w:t>1.Основные виды долговых обязательств и их сравнительная характеристика</w:t>
            </w:r>
          </w:p>
          <w:p w:rsidR="00676E86" w:rsidRDefault="00676E86">
            <w:pPr>
              <w:outlineLvl w:val="1"/>
              <w:rPr>
                <w:lang w:eastAsia="ar-SA"/>
              </w:rPr>
            </w:pPr>
          </w:p>
          <w:p w:rsidR="00676E86" w:rsidRDefault="00C2031C">
            <w:pPr>
              <w:outlineLvl w:val="1"/>
              <w:rPr>
                <w:lang w:eastAsia="ar-SA"/>
              </w:rPr>
            </w:pPr>
            <w:r>
              <w:rPr>
                <w:lang w:eastAsia="ar-SA"/>
              </w:rPr>
              <w:t xml:space="preserve">2.Облигационный заем: интересы эмитента и инвестора </w:t>
            </w:r>
          </w:p>
          <w:p w:rsidR="00676E86" w:rsidRDefault="00676E86">
            <w:pPr>
              <w:outlineLvl w:val="1"/>
              <w:rPr>
                <w:lang w:eastAsia="ar-SA"/>
              </w:rPr>
            </w:pPr>
          </w:p>
          <w:p w:rsidR="00676E86" w:rsidRDefault="00C2031C">
            <w:pPr>
              <w:outlineLvl w:val="1"/>
              <w:rPr>
                <w:lang w:eastAsia="ar-SA"/>
              </w:rPr>
            </w:pPr>
            <w:r>
              <w:rPr>
                <w:lang w:eastAsia="ar-SA"/>
              </w:rPr>
              <w:t>3.Основные параметры облигационных займов</w:t>
            </w:r>
          </w:p>
          <w:p w:rsidR="00676E86" w:rsidRDefault="00676E86">
            <w:pPr>
              <w:keepNext/>
              <w:widowControl w:val="0"/>
              <w:rPr>
                <w:b/>
                <w:bCs/>
              </w:rPr>
            </w:pP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8.1, 8.2, 8.5, 9.1, 9.3, 9.6, 9.7</w:t>
            </w:r>
          </w:p>
          <w:p w:rsidR="00676E86" w:rsidRDefault="00676E86">
            <w:pPr>
              <w:outlineLvl w:val="1"/>
              <w:rPr>
                <w:bCs/>
              </w:rPr>
            </w:pP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 5: разбор результатов;</w:t>
            </w:r>
          </w:p>
          <w:p w:rsidR="00676E86" w:rsidRDefault="00C2031C">
            <w:pPr>
              <w:widowControl w:val="0"/>
              <w:tabs>
                <w:tab w:val="right" w:pos="851"/>
              </w:tabs>
              <w:contextualSpacing/>
            </w:pPr>
            <w:r>
              <w:t>Финансовый квест 6: разбор результатов;</w:t>
            </w:r>
          </w:p>
          <w:p w:rsidR="00676E86" w:rsidRDefault="00C2031C">
            <w:pPr>
              <w:widowControl w:val="0"/>
              <w:tabs>
                <w:tab w:val="right" w:pos="851"/>
              </w:tabs>
              <w:contextualSpacing/>
            </w:pPr>
            <w:r>
              <w:t>Блиц-опрос (QUIZ 2)</w:t>
            </w:r>
          </w:p>
          <w:p w:rsidR="00676E86" w:rsidRDefault="00C2031C">
            <w:pPr>
              <w:outlineLvl w:val="1"/>
              <w:rPr>
                <w:b/>
                <w:bCs/>
              </w:rPr>
            </w:pPr>
            <w:r>
              <w:t>Кейс «Конструирование облигационного займа»: презентация и анализ результатов</w:t>
            </w:r>
          </w:p>
        </w:tc>
      </w:tr>
      <w:tr w:rsidR="00676E86">
        <w:tc>
          <w:tcPr>
            <w:tcW w:w="3111" w:type="dxa"/>
          </w:tcPr>
          <w:p w:rsidR="00676E86" w:rsidRDefault="00C2031C">
            <w:pPr>
              <w:outlineLvl w:val="1"/>
              <w:rPr>
                <w:b/>
                <w:bCs/>
              </w:rPr>
            </w:pPr>
            <w:r>
              <w:rPr>
                <w:rFonts w:eastAsiaTheme="majorEastAsia"/>
                <w:bCs/>
                <w:iCs/>
              </w:rPr>
              <w:t>Тема 8. Секьюритизация</w:t>
            </w:r>
          </w:p>
        </w:tc>
        <w:tc>
          <w:tcPr>
            <w:tcW w:w="3685" w:type="dxa"/>
          </w:tcPr>
          <w:p w:rsidR="00676E86" w:rsidRDefault="00C2031C">
            <w:pPr>
              <w:outlineLvl w:val="1"/>
              <w:rPr>
                <w:lang w:eastAsia="ar-SA"/>
              </w:rPr>
            </w:pPr>
            <w:r>
              <w:rPr>
                <w:lang w:eastAsia="ar-SA"/>
              </w:rPr>
              <w:t>1.Понятие секьюритизации, цели, задачи, специфика реализации в российских условиях</w:t>
            </w:r>
          </w:p>
          <w:p w:rsidR="00676E86" w:rsidRDefault="00676E86">
            <w:pPr>
              <w:outlineLvl w:val="1"/>
              <w:rPr>
                <w:lang w:eastAsia="ar-SA"/>
              </w:rPr>
            </w:pPr>
          </w:p>
          <w:p w:rsidR="00676E86" w:rsidRDefault="00C2031C">
            <w:pPr>
              <w:keepNext/>
              <w:widowControl w:val="0"/>
              <w:rPr>
                <w:b/>
                <w:bCs/>
              </w:rPr>
            </w:pPr>
            <w:r>
              <w:rPr>
                <w:lang w:eastAsia="ar-SA"/>
              </w:rPr>
              <w:t>2. Перераспределение рисков с использованием облигаций</w:t>
            </w:r>
            <w:r>
              <w:rPr>
                <w:b/>
                <w:bCs/>
              </w:rPr>
              <w:t xml:space="preserve"> </w:t>
            </w: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8.1, 8.2, 8.5, 9.1, 9.3, 9.6, 9.7</w:t>
            </w:r>
          </w:p>
          <w:p w:rsidR="00676E86" w:rsidRDefault="00676E86">
            <w:pPr>
              <w:outlineLvl w:val="1"/>
              <w:rPr>
                <w:bCs/>
              </w:rPr>
            </w:pP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квест-7: разбор результатов;</w:t>
            </w:r>
          </w:p>
          <w:p w:rsidR="00676E86" w:rsidRDefault="00C2031C">
            <w:pPr>
              <w:widowControl w:val="0"/>
              <w:tabs>
                <w:tab w:val="right" w:pos="851"/>
              </w:tabs>
              <w:contextualSpacing/>
              <w:rPr>
                <w:b/>
                <w:bCs/>
              </w:rPr>
            </w:pPr>
            <w:r>
              <w:t>анализ промежуточных результатов управления инвестиционным портфелем</w:t>
            </w:r>
          </w:p>
        </w:tc>
      </w:tr>
      <w:tr w:rsidR="00676E86">
        <w:tc>
          <w:tcPr>
            <w:tcW w:w="3111" w:type="dxa"/>
          </w:tcPr>
          <w:p w:rsidR="00676E86" w:rsidRDefault="00C2031C">
            <w:pPr>
              <w:outlineLvl w:val="1"/>
              <w:rPr>
                <w:b/>
                <w:bCs/>
              </w:rPr>
            </w:pPr>
            <w:r>
              <w:rPr>
                <w:rFonts w:eastAsiaTheme="majorEastAsia"/>
                <w:bCs/>
                <w:iCs/>
              </w:rPr>
              <w:t>Тема 9. Финансовый инжиниринг на рынке долевых ценных бумаг</w:t>
            </w:r>
          </w:p>
        </w:tc>
        <w:tc>
          <w:tcPr>
            <w:tcW w:w="3685" w:type="dxa"/>
          </w:tcPr>
          <w:p w:rsidR="00676E86" w:rsidRDefault="00C2031C">
            <w:pPr>
              <w:outlineLvl w:val="1"/>
              <w:rPr>
                <w:lang w:eastAsia="ar-SA"/>
              </w:rPr>
            </w:pPr>
            <w:r>
              <w:rPr>
                <w:lang w:eastAsia="ar-SA"/>
              </w:rPr>
              <w:t>1.Структурные продукты, основанные на акциях, виды, цели выпуска, возможности для применения в российской практике</w:t>
            </w:r>
          </w:p>
          <w:p w:rsidR="00676E86" w:rsidRDefault="00676E86">
            <w:pPr>
              <w:outlineLvl w:val="1"/>
              <w:rPr>
                <w:lang w:eastAsia="ar-SA"/>
              </w:rPr>
            </w:pP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8.1, 8,2 8.5, 8.6, 9.3, 9.4, 9.7</w:t>
            </w:r>
          </w:p>
          <w:p w:rsidR="00676E86" w:rsidRDefault="00676E86">
            <w:pPr>
              <w:outlineLvl w:val="1"/>
              <w:rPr>
                <w:bCs/>
              </w:rPr>
            </w:pP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 8: разбор результатов;</w:t>
            </w:r>
          </w:p>
          <w:p w:rsidR="00676E86" w:rsidRDefault="00C2031C">
            <w:pPr>
              <w:widowControl w:val="0"/>
              <w:tabs>
                <w:tab w:val="right" w:pos="851"/>
              </w:tabs>
              <w:contextualSpacing/>
            </w:pPr>
            <w:r>
              <w:t>Финансовый квест 9: разбор результатов;</w:t>
            </w:r>
          </w:p>
          <w:p w:rsidR="00676E86" w:rsidRDefault="00C2031C">
            <w:pPr>
              <w:widowControl w:val="0"/>
              <w:tabs>
                <w:tab w:val="right" w:pos="851"/>
              </w:tabs>
              <w:contextualSpacing/>
            </w:pPr>
            <w:r>
              <w:t>Блиц-опрос (QUIZ 3);</w:t>
            </w:r>
          </w:p>
          <w:p w:rsidR="00676E86" w:rsidRDefault="00C2031C">
            <w:pPr>
              <w:widowControl w:val="0"/>
              <w:tabs>
                <w:tab w:val="right" w:pos="851"/>
              </w:tabs>
              <w:contextualSpacing/>
            </w:pPr>
            <w:r>
              <w:t>Командный проект «Личный пенсионный план»: презентация и обсуждение результатов;</w:t>
            </w:r>
          </w:p>
          <w:p w:rsidR="00676E86" w:rsidRDefault="00C2031C">
            <w:pPr>
              <w:outlineLvl w:val="1"/>
              <w:rPr>
                <w:b/>
                <w:bCs/>
              </w:rPr>
            </w:pPr>
            <w:r>
              <w:t>Решение задач</w:t>
            </w:r>
          </w:p>
        </w:tc>
      </w:tr>
      <w:tr w:rsidR="00676E86">
        <w:tc>
          <w:tcPr>
            <w:tcW w:w="3111" w:type="dxa"/>
          </w:tcPr>
          <w:p w:rsidR="00676E86" w:rsidRDefault="00C2031C">
            <w:pPr>
              <w:outlineLvl w:val="1"/>
              <w:rPr>
                <w:b/>
                <w:bCs/>
              </w:rPr>
            </w:pPr>
            <w:r>
              <w:rPr>
                <w:rFonts w:eastAsia="ヒラギノ角ゴ Pro W3"/>
              </w:rPr>
              <w:t>Тема 10. Финансовый инжиниринг и его возможности для решения управленческих проблем в бизнесе</w:t>
            </w:r>
          </w:p>
        </w:tc>
        <w:tc>
          <w:tcPr>
            <w:tcW w:w="3685" w:type="dxa"/>
          </w:tcPr>
          <w:p w:rsidR="00676E86" w:rsidRDefault="00C2031C">
            <w:pPr>
              <w:keepNext/>
              <w:widowControl w:val="0"/>
              <w:spacing w:after="200"/>
            </w:pPr>
            <w:r>
              <w:t>1.Новые финансовые инструменты для решения проблем бизнеса (на примере опционных программ компаний как способа разрешения конфликта интересов участников корпоративных отношений)</w:t>
            </w: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8.1, 8.2 8.5, 8.6, 9.3, 9.4, 9.5, 9.6, 9.7</w:t>
            </w:r>
          </w:p>
          <w:p w:rsidR="00676E86" w:rsidRDefault="00676E86">
            <w:pPr>
              <w:outlineLvl w:val="1"/>
              <w:rPr>
                <w:bCs/>
              </w:rPr>
            </w:pP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 10: разбор результатов;</w:t>
            </w:r>
          </w:p>
          <w:p w:rsidR="00676E86" w:rsidRDefault="00C2031C">
            <w:pPr>
              <w:widowControl w:val="0"/>
              <w:tabs>
                <w:tab w:val="right" w:pos="851"/>
              </w:tabs>
              <w:contextualSpacing/>
            </w:pPr>
            <w:r>
              <w:t>Командная квест-игра по фильму «Игра на понижение» (финансовый аспект);</w:t>
            </w:r>
          </w:p>
          <w:p w:rsidR="00676E86" w:rsidRDefault="00C2031C">
            <w:pPr>
              <w:widowControl w:val="0"/>
              <w:tabs>
                <w:tab w:val="right" w:pos="851"/>
              </w:tabs>
              <w:contextualSpacing/>
            </w:pPr>
            <w:r>
              <w:t>Мозговой штурм «Поиск источников финансирования для бизнеса»;</w:t>
            </w:r>
          </w:p>
          <w:p w:rsidR="00676E86" w:rsidRDefault="00C2031C">
            <w:pPr>
              <w:outlineLvl w:val="1"/>
              <w:rPr>
                <w:b/>
                <w:bCs/>
              </w:rPr>
            </w:pPr>
            <w:r>
              <w:t>Решение задач</w:t>
            </w:r>
          </w:p>
        </w:tc>
      </w:tr>
      <w:tr w:rsidR="00676E86">
        <w:tc>
          <w:tcPr>
            <w:tcW w:w="3111" w:type="dxa"/>
          </w:tcPr>
          <w:p w:rsidR="00676E86" w:rsidRDefault="00C2031C">
            <w:pPr>
              <w:outlineLvl w:val="1"/>
              <w:rPr>
                <w:b/>
                <w:bCs/>
              </w:rPr>
            </w:pPr>
            <w:r>
              <w:rPr>
                <w:rFonts w:eastAsia="ヒラギノ角ゴ Pro W3"/>
              </w:rPr>
              <w:lastRenderedPageBreak/>
              <w:t>Тема 11. Новые инструменты и технологии для бизнеса: цифровые финансовые активы, инвестиционные платформы, технология блокчейн</w:t>
            </w:r>
          </w:p>
        </w:tc>
        <w:tc>
          <w:tcPr>
            <w:tcW w:w="3685" w:type="dxa"/>
          </w:tcPr>
          <w:p w:rsidR="00676E86" w:rsidRDefault="00C2031C">
            <w:r>
              <w:t>1.Финансовые инновации для бизнеса: где и как применять?</w:t>
            </w:r>
          </w:p>
          <w:p w:rsidR="00676E86" w:rsidRDefault="00676E86"/>
          <w:p w:rsidR="00676E86" w:rsidRDefault="00C2031C">
            <w:pPr>
              <w:spacing w:after="200"/>
            </w:pPr>
            <w:r>
              <w:t>2.Традиционные и «новые» способы финансирования бизнеса в условиях «цифровой экономики»: сравнительный анализ</w:t>
            </w:r>
          </w:p>
          <w:p w:rsidR="00676E86" w:rsidRDefault="00EE732B">
            <w:pPr>
              <w:keepNext/>
              <w:widowControl w:val="0"/>
              <w:rPr>
                <w:bCs/>
              </w:rPr>
            </w:pPr>
            <w:r>
              <w:rPr>
                <w:b/>
                <w:bCs/>
              </w:rPr>
              <w:t xml:space="preserve">Рекомендуемые источники: </w:t>
            </w:r>
            <w:r w:rsidR="00C2031C">
              <w:rPr>
                <w:b/>
                <w:bCs/>
              </w:rPr>
              <w:t xml:space="preserve"> </w:t>
            </w:r>
            <w:r w:rsidR="00C2031C">
              <w:rPr>
                <w:bCs/>
              </w:rPr>
              <w:t>8.1, 8,2 8.5, 8.6, 9.3, 9.4, 9.5, 9.6, 9.7</w:t>
            </w:r>
          </w:p>
          <w:p w:rsidR="00676E86" w:rsidRDefault="00676E86">
            <w:pPr>
              <w:outlineLvl w:val="1"/>
              <w:rPr>
                <w:bCs/>
              </w:rPr>
            </w:pP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 11: разбор результатов;</w:t>
            </w:r>
          </w:p>
          <w:p w:rsidR="00676E86" w:rsidRDefault="00C2031C">
            <w:pPr>
              <w:widowControl w:val="0"/>
              <w:tabs>
                <w:tab w:val="right" w:pos="851"/>
              </w:tabs>
              <w:contextualSpacing/>
            </w:pPr>
            <w:r>
              <w:t>Форсайт-проект «Финансовые инновации»: презентация и анализ результатов;</w:t>
            </w:r>
          </w:p>
          <w:p w:rsidR="00676E86" w:rsidRDefault="00C2031C">
            <w:pPr>
              <w:outlineLvl w:val="1"/>
              <w:rPr>
                <w:b/>
                <w:bCs/>
              </w:rPr>
            </w:pPr>
            <w:r>
              <w:t>Работа с тестовыми заданиями</w:t>
            </w:r>
          </w:p>
        </w:tc>
      </w:tr>
      <w:tr w:rsidR="00676E86">
        <w:tc>
          <w:tcPr>
            <w:tcW w:w="3111" w:type="dxa"/>
          </w:tcPr>
          <w:p w:rsidR="00676E86" w:rsidRDefault="00C2031C">
            <w:pPr>
              <w:outlineLvl w:val="1"/>
              <w:rPr>
                <w:b/>
                <w:bCs/>
              </w:rPr>
            </w:pPr>
            <w:r>
              <w:rPr>
                <w:rFonts w:eastAsia="ヒラギノ角ゴ Pro W3"/>
              </w:rPr>
              <w:t>Тема 12. Финансовые риски и способы защиты от них</w:t>
            </w:r>
          </w:p>
        </w:tc>
        <w:tc>
          <w:tcPr>
            <w:tcW w:w="3685" w:type="dxa"/>
          </w:tcPr>
          <w:p w:rsidR="00676E86" w:rsidRDefault="00C2031C">
            <w:pPr>
              <w:keepNext/>
              <w:widowControl w:val="0"/>
              <w:spacing w:after="200"/>
            </w:pPr>
            <w:r>
              <w:t>1.Какие знания, умения, навыки необходимы современному человеку для того, чтобы быть успешным в личных финансах, бизнесе, в карьере.</w:t>
            </w:r>
          </w:p>
          <w:p w:rsidR="00676E86" w:rsidRDefault="00C2031C">
            <w:pPr>
              <w:keepNext/>
              <w:widowControl w:val="0"/>
              <w:spacing w:after="200"/>
            </w:pPr>
            <w:r>
              <w:t>2.Какие «традиционные» риски и риски «цифровой экономики» угрожают субъектам экономической деятельности, и как от них защититься?</w:t>
            </w:r>
          </w:p>
          <w:p w:rsidR="00676E86" w:rsidRDefault="00676E86">
            <w:pPr>
              <w:keepNext/>
              <w:widowControl w:val="0"/>
              <w:ind w:left="426"/>
            </w:pPr>
          </w:p>
          <w:p w:rsidR="00676E86" w:rsidRDefault="00EE732B">
            <w:pPr>
              <w:outlineLvl w:val="1"/>
              <w:rPr>
                <w:bCs/>
              </w:rPr>
            </w:pPr>
            <w:r>
              <w:rPr>
                <w:b/>
                <w:bCs/>
              </w:rPr>
              <w:t xml:space="preserve">Рекомендуемые источники: </w:t>
            </w:r>
            <w:r w:rsidR="00C2031C">
              <w:rPr>
                <w:b/>
                <w:bCs/>
                <w:lang w:eastAsia="ar-SA"/>
              </w:rPr>
              <w:t xml:space="preserve"> </w:t>
            </w:r>
            <w:r w:rsidR="00C2031C">
              <w:rPr>
                <w:bCs/>
              </w:rPr>
              <w:t>8.1, 8.3, 8.5, 8.6, 9.3, 9.4, 9.5, 9.6, 9.7</w:t>
            </w:r>
          </w:p>
        </w:tc>
        <w:tc>
          <w:tcPr>
            <w:tcW w:w="2838" w:type="dxa"/>
          </w:tcPr>
          <w:p w:rsidR="00676E86" w:rsidRDefault="00C2031C">
            <w:pPr>
              <w:widowControl w:val="0"/>
              <w:tabs>
                <w:tab w:val="right" w:pos="851"/>
              </w:tabs>
              <w:contextualSpacing/>
            </w:pPr>
            <w:r>
              <w:t>Ответы на вопросы;</w:t>
            </w:r>
          </w:p>
          <w:p w:rsidR="00676E86" w:rsidRDefault="00C2031C">
            <w:pPr>
              <w:widowControl w:val="0"/>
              <w:tabs>
                <w:tab w:val="right" w:pos="851"/>
              </w:tabs>
              <w:contextualSpacing/>
            </w:pPr>
            <w:r>
              <w:t>Дискуссия;</w:t>
            </w:r>
          </w:p>
          <w:p w:rsidR="00676E86" w:rsidRDefault="00C2031C">
            <w:pPr>
              <w:widowControl w:val="0"/>
              <w:tabs>
                <w:tab w:val="right" w:pos="851"/>
              </w:tabs>
              <w:contextualSpacing/>
            </w:pPr>
            <w:r>
              <w:t>Финансовый квест 11: разбор результатов;</w:t>
            </w:r>
          </w:p>
          <w:p w:rsidR="00676E86" w:rsidRDefault="00C2031C">
            <w:pPr>
              <w:widowControl w:val="0"/>
              <w:tabs>
                <w:tab w:val="right" w:pos="851"/>
              </w:tabs>
              <w:contextualSpacing/>
            </w:pPr>
            <w:r>
              <w:t>Блиц-опрос (QUIZ 4)</w:t>
            </w:r>
          </w:p>
          <w:p w:rsidR="00676E86" w:rsidRDefault="00C2031C">
            <w:pPr>
              <w:outlineLvl w:val="1"/>
              <w:rPr>
                <w:b/>
                <w:bCs/>
              </w:rPr>
            </w:pPr>
            <w:r>
              <w:t>Кейс «Управление индивидуальным инвестиционным счетом», часть 2: расчет доходности инвестиционного портфеля и анализ результатов управления инвестиционным портфелем.</w:t>
            </w:r>
          </w:p>
        </w:tc>
      </w:tr>
    </w:tbl>
    <w:p w:rsidR="00EE732B" w:rsidRDefault="00EE732B">
      <w:pPr>
        <w:widowControl w:val="0"/>
        <w:spacing w:line="276" w:lineRule="auto"/>
        <w:contextualSpacing/>
        <w:jc w:val="both"/>
        <w:outlineLvl w:val="0"/>
        <w:rPr>
          <w:b/>
          <w:bCs/>
          <w:sz w:val="28"/>
          <w:szCs w:val="28"/>
        </w:rPr>
      </w:pPr>
      <w:bookmarkStart w:id="6" w:name="_Toc44229967"/>
    </w:p>
    <w:p w:rsidR="00EE732B" w:rsidRDefault="00EE732B">
      <w:pPr>
        <w:widowControl w:val="0"/>
        <w:spacing w:line="276" w:lineRule="auto"/>
        <w:contextualSpacing/>
        <w:jc w:val="both"/>
        <w:outlineLvl w:val="0"/>
        <w:rPr>
          <w:b/>
          <w:bCs/>
          <w:sz w:val="28"/>
          <w:szCs w:val="28"/>
        </w:rPr>
      </w:pPr>
    </w:p>
    <w:p w:rsidR="00676E86" w:rsidRDefault="00C2031C">
      <w:pPr>
        <w:widowControl w:val="0"/>
        <w:spacing w:line="276" w:lineRule="auto"/>
        <w:contextualSpacing/>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bookmarkEnd w:id="6"/>
    </w:p>
    <w:p w:rsidR="00676E86" w:rsidRDefault="00C2031C">
      <w:pPr>
        <w:spacing w:before="360" w:after="360" w:line="276" w:lineRule="auto"/>
        <w:contextualSpacing/>
        <w:jc w:val="both"/>
        <w:outlineLvl w:val="1"/>
        <w:rPr>
          <w:b/>
          <w:sz w:val="28"/>
          <w:szCs w:val="28"/>
        </w:rPr>
      </w:pPr>
      <w:bookmarkStart w:id="7" w:name="_Toc44229968"/>
      <w:r>
        <w:rPr>
          <w:b/>
          <w:sz w:val="28"/>
          <w:szCs w:val="28"/>
        </w:rPr>
        <w:t>6.1. Перечень вопросов, отводимых на самостоятельное освоение дисциплины, формы внеаудиторной самостоятельной работы</w:t>
      </w:r>
      <w:bookmarkEnd w:id="7"/>
    </w:p>
    <w:p w:rsidR="00676E86" w:rsidRDefault="00C2031C">
      <w:pPr>
        <w:spacing w:before="360" w:after="360"/>
        <w:contextualSpacing/>
        <w:jc w:val="both"/>
        <w:outlineLvl w:val="1"/>
        <w:rPr>
          <w:sz w:val="28"/>
          <w:szCs w:val="28"/>
        </w:rPr>
      </w:pPr>
      <w:r>
        <w:rPr>
          <w:b/>
        </w:rPr>
        <w:t xml:space="preserve">                                                                                                                                  </w:t>
      </w:r>
      <w:r>
        <w:rPr>
          <w:sz w:val="28"/>
          <w:szCs w:val="28"/>
        </w:rPr>
        <w:t>Таблица 5</w:t>
      </w:r>
    </w:p>
    <w:tbl>
      <w:tblPr>
        <w:tblStyle w:val="afff5"/>
        <w:tblW w:w="9634" w:type="dxa"/>
        <w:tblInd w:w="108" w:type="dxa"/>
        <w:tblLook w:val="04A0" w:firstRow="1" w:lastRow="0" w:firstColumn="1" w:lastColumn="0" w:noHBand="0" w:noVBand="1"/>
      </w:tblPr>
      <w:tblGrid>
        <w:gridCol w:w="2686"/>
        <w:gridCol w:w="3546"/>
        <w:gridCol w:w="3402"/>
      </w:tblGrid>
      <w:tr w:rsidR="00676E86">
        <w:tc>
          <w:tcPr>
            <w:tcW w:w="2686" w:type="dxa"/>
          </w:tcPr>
          <w:p w:rsidR="00676E86" w:rsidRDefault="00C2031C">
            <w:pPr>
              <w:jc w:val="center"/>
              <w:outlineLvl w:val="1"/>
              <w:rPr>
                <w:b/>
              </w:rPr>
            </w:pPr>
            <w:r>
              <w:rPr>
                <w:b/>
              </w:rPr>
              <w:t>Наименование тем (разделов) дисциплины</w:t>
            </w:r>
          </w:p>
          <w:p w:rsidR="00676E86" w:rsidRDefault="00676E86">
            <w:pPr>
              <w:jc w:val="center"/>
              <w:outlineLvl w:val="1"/>
              <w:rPr>
                <w:b/>
                <w:bCs/>
              </w:rPr>
            </w:pPr>
          </w:p>
        </w:tc>
        <w:tc>
          <w:tcPr>
            <w:tcW w:w="3546" w:type="dxa"/>
          </w:tcPr>
          <w:p w:rsidR="00676E86" w:rsidRDefault="00C2031C">
            <w:pPr>
              <w:jc w:val="center"/>
              <w:outlineLvl w:val="1"/>
              <w:rPr>
                <w:b/>
                <w:bCs/>
              </w:rPr>
            </w:pPr>
            <w:r>
              <w:rPr>
                <w:b/>
              </w:rPr>
              <w:t>Перечень вопросов, отводимых на самостоятельное освоение</w:t>
            </w:r>
          </w:p>
        </w:tc>
        <w:tc>
          <w:tcPr>
            <w:tcW w:w="3402" w:type="dxa"/>
          </w:tcPr>
          <w:p w:rsidR="00676E86" w:rsidRDefault="00C2031C">
            <w:pPr>
              <w:jc w:val="center"/>
              <w:outlineLvl w:val="1"/>
              <w:rPr>
                <w:b/>
                <w:bCs/>
              </w:rPr>
            </w:pPr>
            <w:r>
              <w:rPr>
                <w:b/>
              </w:rPr>
              <w:t>Формы внеаудиторной самостоятельной работы</w:t>
            </w:r>
          </w:p>
        </w:tc>
      </w:tr>
      <w:tr w:rsidR="00676E86">
        <w:tc>
          <w:tcPr>
            <w:tcW w:w="2686" w:type="dxa"/>
          </w:tcPr>
          <w:p w:rsidR="00676E86" w:rsidRDefault="00C2031C" w:rsidP="00C2031C">
            <w:pPr>
              <w:outlineLvl w:val="1"/>
              <w:rPr>
                <w:b/>
                <w:bCs/>
              </w:rPr>
            </w:pPr>
            <w:r>
              <w:rPr>
                <w:rFonts w:eastAsia="ヒラギノ角ゴ Pro W3"/>
              </w:rPr>
              <w:t>Тема 1. Финансовый инжиниринг, финансовые инновации и финансовые технологии: новые возможности или вызов времени?</w:t>
            </w:r>
          </w:p>
        </w:tc>
        <w:tc>
          <w:tcPr>
            <w:tcW w:w="3546" w:type="dxa"/>
          </w:tcPr>
          <w:p w:rsidR="00676E86" w:rsidRDefault="00C2031C">
            <w:pPr>
              <w:jc w:val="both"/>
              <w:outlineLvl w:val="1"/>
            </w:pPr>
            <w:r>
              <w:t>Финансовые инновации, финансовые технологии, ФинТех как новые явления в экономике и как новые понятия в науке</w:t>
            </w:r>
          </w:p>
          <w:p w:rsidR="00676E86" w:rsidRDefault="00676E86">
            <w:pPr>
              <w:jc w:val="both"/>
              <w:outlineLvl w:val="1"/>
            </w:pPr>
          </w:p>
          <w:p w:rsidR="00676E86" w:rsidRDefault="00C2031C">
            <w:pPr>
              <w:jc w:val="both"/>
              <w:outlineLvl w:val="1"/>
              <w:rPr>
                <w:bCs/>
              </w:rPr>
            </w:pPr>
            <w:r>
              <w:rPr>
                <w:bCs/>
              </w:rPr>
              <w:t xml:space="preserve">Компетенции, которыми должен обладать выпускник университета в третьем тысячелетии для поиска решений сложных задач </w:t>
            </w:r>
            <w:r>
              <w:rPr>
                <w:bCs/>
              </w:rPr>
              <w:lastRenderedPageBreak/>
              <w:t>экономики нового технологического уклада</w:t>
            </w:r>
          </w:p>
        </w:tc>
        <w:tc>
          <w:tcPr>
            <w:tcW w:w="3402" w:type="dxa"/>
          </w:tcPr>
          <w:p w:rsidR="00676E86" w:rsidRDefault="00C2031C">
            <w:pPr>
              <w:keepNext/>
              <w:widowControl w:val="0"/>
              <w:jc w:val="both"/>
            </w:pPr>
            <w:r>
              <w:lastRenderedPageBreak/>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keepNext/>
              <w:widowControl w:val="0"/>
              <w:jc w:val="both"/>
            </w:pPr>
            <w:r>
              <w:t>Поиск ответа на финансовый квест 1;</w:t>
            </w:r>
          </w:p>
          <w:p w:rsidR="00676E86" w:rsidRDefault="00C2031C">
            <w:pPr>
              <w:keepNext/>
              <w:widowControl w:val="0"/>
              <w:jc w:val="both"/>
            </w:pPr>
            <w:r>
              <w:t>Подготовка к блиц-опросу (QUIZ 1);</w:t>
            </w:r>
          </w:p>
          <w:p w:rsidR="00676E86" w:rsidRDefault="00C2031C">
            <w:pPr>
              <w:jc w:val="both"/>
              <w:outlineLvl w:val="1"/>
            </w:pPr>
            <w:r>
              <w:t>Решение типовых задач;</w:t>
            </w:r>
          </w:p>
          <w:p w:rsidR="00676E86" w:rsidRDefault="00C2031C">
            <w:pPr>
              <w:jc w:val="both"/>
              <w:outlineLvl w:val="1"/>
              <w:rPr>
                <w:b/>
                <w:bCs/>
              </w:rPr>
            </w:pPr>
            <w:r>
              <w:t xml:space="preserve">Выполнение кейса «Лучший </w:t>
            </w:r>
            <w:r>
              <w:lastRenderedPageBreak/>
              <w:t>депозит (накопительный счет)».</w:t>
            </w:r>
          </w:p>
        </w:tc>
      </w:tr>
      <w:tr w:rsidR="00676E86">
        <w:tc>
          <w:tcPr>
            <w:tcW w:w="2686" w:type="dxa"/>
          </w:tcPr>
          <w:p w:rsidR="00676E86" w:rsidRDefault="00C2031C" w:rsidP="00C2031C">
            <w:pPr>
              <w:outlineLvl w:val="1"/>
              <w:rPr>
                <w:b/>
                <w:bCs/>
              </w:rPr>
            </w:pPr>
            <w:r>
              <w:rPr>
                <w:rFonts w:eastAsia="ヒラギノ角ゴ Pro W3"/>
              </w:rPr>
              <w:lastRenderedPageBreak/>
              <w:t>Тема 2. Внешние и внутренние факторы развития финансового инжиниринга</w:t>
            </w:r>
          </w:p>
        </w:tc>
        <w:tc>
          <w:tcPr>
            <w:tcW w:w="3546" w:type="dxa"/>
          </w:tcPr>
          <w:p w:rsidR="00676E86" w:rsidRDefault="00C2031C">
            <w:pPr>
              <w:jc w:val="both"/>
              <w:outlineLvl w:val="1"/>
              <w:rPr>
                <w:bCs/>
              </w:rPr>
            </w:pPr>
            <w:r>
              <w:rPr>
                <w:bCs/>
              </w:rPr>
              <w:t xml:space="preserve">Внешние факторы развития финансового инжиниринга: законодательное регулирование, состояние отрасли, стадия макроэкономического цикла, уровень развития финансового рынка. </w:t>
            </w:r>
          </w:p>
          <w:p w:rsidR="00676E86" w:rsidRDefault="00676E86">
            <w:pPr>
              <w:jc w:val="both"/>
              <w:outlineLvl w:val="1"/>
              <w:rPr>
                <w:bCs/>
              </w:rPr>
            </w:pPr>
          </w:p>
          <w:p w:rsidR="00676E86" w:rsidRDefault="00C2031C">
            <w:pPr>
              <w:jc w:val="both"/>
              <w:outlineLvl w:val="1"/>
              <w:rPr>
                <w:bCs/>
              </w:rPr>
            </w:pPr>
            <w:r>
              <w:rPr>
                <w:bCs/>
              </w:rPr>
              <w:t>Внутренние факторы развития финансового инжиниринга: характер существующих обязательств, предполагаемые объекты инвестирования привлеченных средств, прогноз денежных потоков и пр.</w:t>
            </w:r>
          </w:p>
          <w:p w:rsidR="00676E86" w:rsidRDefault="00676E86">
            <w:pPr>
              <w:jc w:val="both"/>
              <w:outlineLvl w:val="1"/>
              <w:rPr>
                <w:bCs/>
              </w:rPr>
            </w:pP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Выполнение задания финансового квеста 2;</w:t>
            </w:r>
          </w:p>
          <w:p w:rsidR="00676E86" w:rsidRDefault="00C2031C">
            <w:pPr>
              <w:keepNext/>
              <w:widowControl w:val="0"/>
              <w:jc w:val="both"/>
            </w:pPr>
            <w:r>
              <w:t>Знакомство с правовыми актами по теме;</w:t>
            </w:r>
          </w:p>
          <w:p w:rsidR="00676E86" w:rsidRDefault="00C2031C">
            <w:pPr>
              <w:keepNext/>
              <w:widowControl w:val="0"/>
              <w:jc w:val="both"/>
            </w:pPr>
            <w:r>
              <w:t>Выполнение кейса «Управление индивидуальным инвестиционным счетом» (первый этап – формирование виртуального инвестиционного портфеля).</w:t>
            </w:r>
          </w:p>
          <w:p w:rsidR="00676E86" w:rsidRDefault="00676E86">
            <w:pPr>
              <w:jc w:val="both"/>
              <w:outlineLvl w:val="1"/>
              <w:rPr>
                <w:b/>
                <w:bCs/>
              </w:rPr>
            </w:pPr>
          </w:p>
        </w:tc>
      </w:tr>
      <w:tr w:rsidR="00676E86">
        <w:tc>
          <w:tcPr>
            <w:tcW w:w="2686" w:type="dxa"/>
          </w:tcPr>
          <w:p w:rsidR="00676E86" w:rsidRDefault="00C2031C" w:rsidP="00C2031C">
            <w:pPr>
              <w:outlineLvl w:val="1"/>
              <w:rPr>
                <w:b/>
                <w:bCs/>
              </w:rPr>
            </w:pPr>
            <w:r>
              <w:rPr>
                <w:rFonts w:eastAsia="ヒラギノ角ゴ Pro W3"/>
              </w:rPr>
              <w:t>Тема 3. Основные продукты финансового инжиниринга</w:t>
            </w:r>
          </w:p>
        </w:tc>
        <w:tc>
          <w:tcPr>
            <w:tcW w:w="3546" w:type="dxa"/>
          </w:tcPr>
          <w:p w:rsidR="00676E86" w:rsidRDefault="00C2031C">
            <w:pPr>
              <w:keepNext/>
              <w:widowControl w:val="0"/>
              <w:jc w:val="both"/>
            </w:pPr>
            <w:r>
              <w:t xml:space="preserve">Основные продукты финансового инжиниринга на долговом и долевом рынках. </w:t>
            </w:r>
          </w:p>
          <w:p w:rsidR="00676E86" w:rsidRDefault="00676E86">
            <w:pPr>
              <w:keepNext/>
              <w:widowControl w:val="0"/>
              <w:jc w:val="both"/>
            </w:pPr>
          </w:p>
          <w:p w:rsidR="00676E86" w:rsidRDefault="00C2031C">
            <w:pPr>
              <w:keepNext/>
              <w:widowControl w:val="0"/>
              <w:jc w:val="both"/>
            </w:pPr>
            <w:r>
              <w:t xml:space="preserve">Систематизация инновационных финансовых продуктов. </w:t>
            </w:r>
          </w:p>
          <w:p w:rsidR="00676E86" w:rsidRDefault="00676E86">
            <w:pPr>
              <w:keepNext/>
              <w:widowControl w:val="0"/>
              <w:jc w:val="both"/>
            </w:pPr>
          </w:p>
          <w:p w:rsidR="00676E86" w:rsidRDefault="00C2031C">
            <w:pPr>
              <w:keepNext/>
              <w:widowControl w:val="0"/>
              <w:jc w:val="both"/>
            </w:pPr>
            <w:r>
              <w:t>Список Финнерти 21 века.</w:t>
            </w:r>
          </w:p>
          <w:p w:rsidR="00676E86" w:rsidRDefault="00676E86">
            <w:pPr>
              <w:jc w:val="both"/>
              <w:outlineLvl w:val="1"/>
              <w:rPr>
                <w:bCs/>
              </w:rPr>
            </w:pP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keepNext/>
              <w:widowControl w:val="0"/>
              <w:jc w:val="both"/>
            </w:pPr>
            <w:r>
              <w:t>Решение задач;</w:t>
            </w:r>
          </w:p>
          <w:p w:rsidR="00676E86" w:rsidRDefault="00C2031C">
            <w:pPr>
              <w:jc w:val="both"/>
              <w:outlineLvl w:val="1"/>
              <w:rPr>
                <w:b/>
                <w:bCs/>
              </w:rPr>
            </w:pPr>
            <w:r>
              <w:t>Подготовка кейса «Ипотечный кредит»</w:t>
            </w:r>
          </w:p>
        </w:tc>
      </w:tr>
      <w:tr w:rsidR="00676E86">
        <w:tc>
          <w:tcPr>
            <w:tcW w:w="2686" w:type="dxa"/>
          </w:tcPr>
          <w:p w:rsidR="00676E86" w:rsidRDefault="00C2031C" w:rsidP="00C2031C">
            <w:pPr>
              <w:outlineLvl w:val="1"/>
              <w:rPr>
                <w:b/>
                <w:bCs/>
              </w:rPr>
            </w:pPr>
            <w:r>
              <w:rPr>
                <w:rFonts w:eastAsia="ヒラギノ角ゴ Pro W3"/>
              </w:rPr>
              <w:t>Тема 4. Процесс финансового инжиниринга</w:t>
            </w:r>
          </w:p>
        </w:tc>
        <w:tc>
          <w:tcPr>
            <w:tcW w:w="3546" w:type="dxa"/>
          </w:tcPr>
          <w:p w:rsidR="00676E86" w:rsidRDefault="00C2031C">
            <w:pPr>
              <w:jc w:val="both"/>
              <w:outlineLvl w:val="1"/>
              <w:rPr>
                <w:bCs/>
              </w:rPr>
            </w:pPr>
            <w:r>
              <w:rPr>
                <w:bCs/>
              </w:rPr>
              <w:t>Процесс финансового инжиниринга: конструирование финансовых продуктов, порядок действий финансового инженера, основные исходные условия.</w:t>
            </w: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keepNext/>
              <w:widowControl w:val="0"/>
              <w:jc w:val="both"/>
            </w:pPr>
            <w:r>
              <w:t xml:space="preserve">Выполнение задания финансового квеста 3; </w:t>
            </w:r>
          </w:p>
          <w:p w:rsidR="00676E86" w:rsidRDefault="00C2031C">
            <w:pPr>
              <w:jc w:val="both"/>
              <w:outlineLvl w:val="1"/>
              <w:rPr>
                <w:b/>
                <w:bCs/>
              </w:rPr>
            </w:pPr>
            <w:r>
              <w:t>Работа с тестовыми заданиями</w:t>
            </w:r>
          </w:p>
        </w:tc>
      </w:tr>
      <w:tr w:rsidR="00676E86">
        <w:tc>
          <w:tcPr>
            <w:tcW w:w="2686" w:type="dxa"/>
          </w:tcPr>
          <w:p w:rsidR="00676E86" w:rsidRDefault="00C2031C" w:rsidP="00C2031C">
            <w:pPr>
              <w:outlineLvl w:val="1"/>
              <w:rPr>
                <w:b/>
                <w:bCs/>
              </w:rPr>
            </w:pPr>
            <w:r>
              <w:rPr>
                <w:lang w:eastAsia="ar-SA"/>
              </w:rPr>
              <w:t>Тема 5. Глобальные тенденции и вызовы развития финансового рынка и ответ финансовых инженеров на эти вызовы</w:t>
            </w:r>
          </w:p>
        </w:tc>
        <w:tc>
          <w:tcPr>
            <w:tcW w:w="3546" w:type="dxa"/>
          </w:tcPr>
          <w:p w:rsidR="00676E86" w:rsidRDefault="00C2031C">
            <w:pPr>
              <w:jc w:val="both"/>
              <w:outlineLvl w:val="1"/>
              <w:rPr>
                <w:bCs/>
              </w:rPr>
            </w:pPr>
            <w:r>
              <w:rPr>
                <w:bCs/>
              </w:rPr>
              <w:t xml:space="preserve">Понятие финансового рынка и его сегментов. </w:t>
            </w:r>
          </w:p>
          <w:p w:rsidR="00676E86" w:rsidRDefault="00C2031C">
            <w:pPr>
              <w:jc w:val="both"/>
              <w:outlineLvl w:val="1"/>
              <w:rPr>
                <w:bCs/>
              </w:rPr>
            </w:pPr>
            <w:r>
              <w:rPr>
                <w:bCs/>
              </w:rPr>
              <w:t xml:space="preserve">Тенденции развития экономики и бизнеса в целом и финансовой сферы, финансового рынка и его отдельных сегментов. </w:t>
            </w:r>
          </w:p>
          <w:p w:rsidR="00676E86" w:rsidRDefault="00C2031C">
            <w:pPr>
              <w:jc w:val="both"/>
              <w:outlineLvl w:val="1"/>
              <w:rPr>
                <w:bCs/>
              </w:rPr>
            </w:pPr>
            <w:r>
              <w:rPr>
                <w:bCs/>
              </w:rPr>
              <w:t>Понятие финансового инструмента (ценные бумаги и производные финансовые инструменты).</w:t>
            </w:r>
          </w:p>
          <w:p w:rsidR="00676E86" w:rsidRDefault="00C2031C">
            <w:pPr>
              <w:jc w:val="both"/>
              <w:outlineLvl w:val="1"/>
              <w:rPr>
                <w:bCs/>
              </w:rPr>
            </w:pPr>
            <w:r>
              <w:rPr>
                <w:bCs/>
              </w:rPr>
              <w:t>Финансовые институты – в роли финансовых инженеров.</w:t>
            </w: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widowControl w:val="0"/>
              <w:tabs>
                <w:tab w:val="right" w:pos="851"/>
              </w:tabs>
              <w:contextualSpacing/>
              <w:jc w:val="both"/>
            </w:pPr>
            <w:r>
              <w:t>Работа с тестовыми заданиями;</w:t>
            </w:r>
          </w:p>
          <w:p w:rsidR="00676E86" w:rsidRDefault="00C2031C">
            <w:pPr>
              <w:widowControl w:val="0"/>
              <w:tabs>
                <w:tab w:val="right" w:pos="851"/>
              </w:tabs>
              <w:contextualSpacing/>
              <w:jc w:val="both"/>
            </w:pPr>
            <w:r>
              <w:t>Решение задач</w:t>
            </w:r>
          </w:p>
          <w:p w:rsidR="00676E86" w:rsidRDefault="00676E86">
            <w:pPr>
              <w:jc w:val="both"/>
              <w:outlineLvl w:val="1"/>
              <w:rPr>
                <w:b/>
                <w:bCs/>
              </w:rPr>
            </w:pPr>
          </w:p>
        </w:tc>
      </w:tr>
      <w:tr w:rsidR="00676E86">
        <w:tc>
          <w:tcPr>
            <w:tcW w:w="2686" w:type="dxa"/>
          </w:tcPr>
          <w:p w:rsidR="00676E86" w:rsidRDefault="00C2031C" w:rsidP="00C2031C">
            <w:pPr>
              <w:outlineLvl w:val="1"/>
              <w:rPr>
                <w:b/>
                <w:bCs/>
              </w:rPr>
            </w:pPr>
            <w:r>
              <w:rPr>
                <w:rFonts w:eastAsia="ヒラギノ角ゴ Pro W3"/>
              </w:rPr>
              <w:t xml:space="preserve">Тема 6. Финансовый инжиниринг, финансовые </w:t>
            </w:r>
            <w:r>
              <w:rPr>
                <w:rFonts w:eastAsia="ヒラギノ角ゴ Pro W3"/>
              </w:rPr>
              <w:lastRenderedPageBreak/>
              <w:t>технологии и личные финансы</w:t>
            </w:r>
          </w:p>
        </w:tc>
        <w:tc>
          <w:tcPr>
            <w:tcW w:w="3546" w:type="dxa"/>
          </w:tcPr>
          <w:p w:rsidR="00676E86" w:rsidRDefault="00C2031C">
            <w:pPr>
              <w:keepNext/>
              <w:widowControl w:val="0"/>
              <w:jc w:val="both"/>
            </w:pPr>
            <w:r>
              <w:lastRenderedPageBreak/>
              <w:t>Личные финансы;</w:t>
            </w:r>
          </w:p>
          <w:p w:rsidR="00676E86" w:rsidRDefault="00C2031C">
            <w:pPr>
              <w:keepNext/>
              <w:widowControl w:val="0"/>
              <w:jc w:val="both"/>
            </w:pPr>
            <w:r>
              <w:t>Инструменты для инвестирования, в т.ч. – новые;</w:t>
            </w:r>
          </w:p>
          <w:p w:rsidR="00676E86" w:rsidRDefault="00C2031C">
            <w:pPr>
              <w:keepNext/>
              <w:widowControl w:val="0"/>
              <w:jc w:val="both"/>
            </w:pPr>
            <w:r>
              <w:lastRenderedPageBreak/>
              <w:t>Технологии инвестирования, в т.ч. – новые;</w:t>
            </w:r>
          </w:p>
          <w:p w:rsidR="00676E86" w:rsidRDefault="00C2031C">
            <w:pPr>
              <w:keepNext/>
              <w:widowControl w:val="0"/>
              <w:jc w:val="both"/>
            </w:pPr>
            <w:r>
              <w:t>Начисление процентов по депозиту по формулам простого и сложного процента;</w:t>
            </w:r>
          </w:p>
          <w:p w:rsidR="00676E86" w:rsidRDefault="00C2031C">
            <w:pPr>
              <w:keepNext/>
              <w:widowControl w:val="0"/>
              <w:jc w:val="both"/>
            </w:pPr>
            <w:r>
              <w:t>Конструкция депозита (параметры депозитных, накопительных вкладов)</w:t>
            </w:r>
          </w:p>
          <w:p w:rsidR="00676E86" w:rsidRDefault="00C2031C">
            <w:pPr>
              <w:keepNext/>
              <w:widowControl w:val="0"/>
              <w:jc w:val="both"/>
            </w:pPr>
            <w:r>
              <w:t>Виды потребительских кредитов;</w:t>
            </w:r>
          </w:p>
          <w:p w:rsidR="00676E86" w:rsidRDefault="00C2031C">
            <w:pPr>
              <w:jc w:val="both"/>
              <w:outlineLvl w:val="1"/>
              <w:rPr>
                <w:bCs/>
              </w:rPr>
            </w:pPr>
            <w:r>
              <w:t>Ипотечный кредит и его параметры</w:t>
            </w:r>
          </w:p>
        </w:tc>
        <w:tc>
          <w:tcPr>
            <w:tcW w:w="3402" w:type="dxa"/>
          </w:tcPr>
          <w:p w:rsidR="00676E86" w:rsidRDefault="00C2031C">
            <w:pPr>
              <w:keepNext/>
              <w:widowControl w:val="0"/>
              <w:jc w:val="both"/>
            </w:pPr>
            <w:r>
              <w:lastRenderedPageBreak/>
              <w:t xml:space="preserve">Работа с учебной литературой, методическими материалами, конспектом лекций; </w:t>
            </w:r>
          </w:p>
          <w:p w:rsidR="00676E86" w:rsidRDefault="00C2031C">
            <w:pPr>
              <w:keepNext/>
              <w:widowControl w:val="0"/>
              <w:jc w:val="both"/>
            </w:pPr>
            <w:r>
              <w:lastRenderedPageBreak/>
              <w:t>Знакомство с правовыми актами по теме;</w:t>
            </w:r>
          </w:p>
          <w:p w:rsidR="00676E86" w:rsidRDefault="00C2031C">
            <w:pPr>
              <w:widowControl w:val="0"/>
              <w:tabs>
                <w:tab w:val="right" w:pos="851"/>
              </w:tabs>
              <w:contextualSpacing/>
              <w:jc w:val="both"/>
            </w:pPr>
            <w:r>
              <w:t>Выполнение задания финансового квеста 4;</w:t>
            </w:r>
          </w:p>
          <w:p w:rsidR="00676E86" w:rsidRDefault="00C2031C">
            <w:pPr>
              <w:widowControl w:val="0"/>
              <w:tabs>
                <w:tab w:val="right" w:pos="851"/>
              </w:tabs>
              <w:contextualSpacing/>
              <w:jc w:val="both"/>
              <w:rPr>
                <w:b/>
                <w:bCs/>
              </w:rPr>
            </w:pPr>
            <w:r>
              <w:t xml:space="preserve">Выполнение и подготовка к презентации командного проекта «Квартирный вопрос» </w:t>
            </w:r>
          </w:p>
        </w:tc>
      </w:tr>
      <w:tr w:rsidR="00676E86">
        <w:tc>
          <w:tcPr>
            <w:tcW w:w="2686" w:type="dxa"/>
          </w:tcPr>
          <w:p w:rsidR="00676E86" w:rsidRDefault="00C2031C" w:rsidP="00C2031C">
            <w:pPr>
              <w:outlineLvl w:val="1"/>
              <w:rPr>
                <w:b/>
                <w:bCs/>
              </w:rPr>
            </w:pPr>
            <w:r>
              <w:rPr>
                <w:rFonts w:eastAsia="ヒラギノ角ゴ Pro W3"/>
              </w:rPr>
              <w:lastRenderedPageBreak/>
              <w:t xml:space="preserve">Тема 7. </w:t>
            </w:r>
            <w:r>
              <w:rPr>
                <w:rFonts w:eastAsia="ヒラギノ角ゴ Pro W3"/>
                <w:iCs/>
              </w:rPr>
              <w:t>Конструирование финансовых продуктов на рынке долговых обязательств</w:t>
            </w:r>
          </w:p>
        </w:tc>
        <w:tc>
          <w:tcPr>
            <w:tcW w:w="3546" w:type="dxa"/>
          </w:tcPr>
          <w:p w:rsidR="00676E86" w:rsidRDefault="00C2031C">
            <w:pPr>
              <w:jc w:val="both"/>
              <w:outlineLvl w:val="1"/>
              <w:rPr>
                <w:bCs/>
              </w:rPr>
            </w:pPr>
            <w:r>
              <w:rPr>
                <w:bCs/>
              </w:rPr>
              <w:t xml:space="preserve">Параметры облигаций – основа реализации подхода «Lego» к созданию финансового продукта. </w:t>
            </w:r>
          </w:p>
          <w:p w:rsidR="00676E86" w:rsidRDefault="00676E86">
            <w:pPr>
              <w:jc w:val="both"/>
              <w:outlineLvl w:val="1"/>
              <w:rPr>
                <w:bCs/>
              </w:rPr>
            </w:pPr>
          </w:p>
          <w:p w:rsidR="00676E86" w:rsidRDefault="00C2031C">
            <w:pPr>
              <w:jc w:val="both"/>
              <w:outlineLvl w:val="1"/>
              <w:rPr>
                <w:bCs/>
              </w:rPr>
            </w:pPr>
            <w:r>
              <w:rPr>
                <w:bCs/>
              </w:rPr>
              <w:t xml:space="preserve">Классификация облигаций: международная практика, возможности использования в России. </w:t>
            </w:r>
          </w:p>
          <w:p w:rsidR="00676E86" w:rsidRDefault="00676E86">
            <w:pPr>
              <w:jc w:val="both"/>
              <w:outlineLvl w:val="1"/>
              <w:rPr>
                <w:bCs/>
              </w:rPr>
            </w:pPr>
          </w:p>
          <w:p w:rsidR="00676E86" w:rsidRDefault="00C2031C">
            <w:pPr>
              <w:jc w:val="both"/>
              <w:outlineLvl w:val="1"/>
              <w:rPr>
                <w:bCs/>
              </w:rPr>
            </w:pPr>
            <w:r>
              <w:rPr>
                <w:bCs/>
              </w:rPr>
              <w:t>Методы финансового инжиниринга: модификация, декомпозиция, формирование пакетного продукта, их преимущества и недостатки для эмитентов и инвесторов, соответствие их интересам.</w:t>
            </w:r>
          </w:p>
          <w:p w:rsidR="00676E86" w:rsidRDefault="00676E86">
            <w:pPr>
              <w:jc w:val="both"/>
              <w:outlineLvl w:val="1"/>
              <w:rPr>
                <w:bCs/>
              </w:rPr>
            </w:pPr>
          </w:p>
          <w:p w:rsidR="00676E86" w:rsidRDefault="00C2031C">
            <w:pPr>
              <w:jc w:val="both"/>
              <w:outlineLvl w:val="1"/>
              <w:rPr>
                <w:bCs/>
              </w:rPr>
            </w:pPr>
            <w:r>
              <w:rPr>
                <w:bCs/>
              </w:rPr>
              <w:t>Основные инструменты финансового инжиниринга (производные финансовые инструменты, «ускоряющие ковенанты», «отравленные опционы»), подходы к управлению рисками.</w:t>
            </w: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widowControl w:val="0"/>
              <w:tabs>
                <w:tab w:val="right" w:pos="851"/>
              </w:tabs>
              <w:contextualSpacing/>
              <w:jc w:val="both"/>
            </w:pPr>
            <w:r>
              <w:t>Выполнение заданий финансового квеста 5, 6;</w:t>
            </w:r>
          </w:p>
          <w:p w:rsidR="00676E86" w:rsidRDefault="00C2031C">
            <w:pPr>
              <w:widowControl w:val="0"/>
              <w:tabs>
                <w:tab w:val="right" w:pos="851"/>
              </w:tabs>
              <w:contextualSpacing/>
              <w:jc w:val="both"/>
            </w:pPr>
            <w:r>
              <w:t>Подготовка к блиц-опросу (QUIZ 2);</w:t>
            </w:r>
          </w:p>
          <w:p w:rsidR="00676E86" w:rsidRDefault="00C2031C">
            <w:pPr>
              <w:keepNext/>
              <w:widowControl w:val="0"/>
              <w:jc w:val="both"/>
              <w:rPr>
                <w:b/>
                <w:bCs/>
              </w:rPr>
            </w:pPr>
            <w:r>
              <w:t xml:space="preserve">Выполнение и подготовка к презентации результатов кейса «Конструирование облигационного займа» </w:t>
            </w:r>
          </w:p>
        </w:tc>
      </w:tr>
      <w:tr w:rsidR="00676E86">
        <w:tc>
          <w:tcPr>
            <w:tcW w:w="2686" w:type="dxa"/>
          </w:tcPr>
          <w:p w:rsidR="00676E86" w:rsidRDefault="00C2031C" w:rsidP="00C2031C">
            <w:pPr>
              <w:outlineLvl w:val="1"/>
              <w:rPr>
                <w:b/>
                <w:bCs/>
              </w:rPr>
            </w:pPr>
            <w:r>
              <w:rPr>
                <w:rFonts w:eastAsiaTheme="majorEastAsia"/>
                <w:bCs/>
                <w:iCs/>
              </w:rPr>
              <w:t>Тема 8. Секьюритизация</w:t>
            </w:r>
          </w:p>
        </w:tc>
        <w:tc>
          <w:tcPr>
            <w:tcW w:w="3546" w:type="dxa"/>
          </w:tcPr>
          <w:p w:rsidR="00676E86" w:rsidRDefault="00C2031C">
            <w:pPr>
              <w:jc w:val="both"/>
              <w:outlineLvl w:val="1"/>
              <w:rPr>
                <w:bCs/>
              </w:rPr>
            </w:pPr>
            <w:r>
              <w:rPr>
                <w:bCs/>
              </w:rPr>
              <w:t xml:space="preserve">Понятие секьюритизации, цели, задачи, специфика реализации в российских условиях. </w:t>
            </w:r>
          </w:p>
          <w:p w:rsidR="00676E86" w:rsidRDefault="00676E86">
            <w:pPr>
              <w:jc w:val="both"/>
              <w:outlineLvl w:val="1"/>
              <w:rPr>
                <w:bCs/>
              </w:rPr>
            </w:pPr>
          </w:p>
          <w:p w:rsidR="00676E86" w:rsidRDefault="00C2031C">
            <w:pPr>
              <w:jc w:val="both"/>
              <w:outlineLvl w:val="1"/>
              <w:rPr>
                <w:bCs/>
              </w:rPr>
            </w:pPr>
            <w:r>
              <w:rPr>
                <w:bCs/>
              </w:rPr>
              <w:t>Ипотечные облигации (Mortgage Bonds), облигации, обеспеченные пулом закладных (Mortgage – Backed Securities - MBS), облигации, обеспеченные активами (Asset – Backed Securities - ABS): структура выпуска, организация привлечения средств, цели выпуска для различных экономических агентов, риски.</w:t>
            </w: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widowControl w:val="0"/>
              <w:tabs>
                <w:tab w:val="right" w:pos="851"/>
              </w:tabs>
              <w:contextualSpacing/>
              <w:jc w:val="both"/>
            </w:pPr>
            <w:r>
              <w:t>Выполнение задания финансового квеста-7.</w:t>
            </w:r>
          </w:p>
          <w:p w:rsidR="00676E86" w:rsidRDefault="00676E86">
            <w:pPr>
              <w:widowControl w:val="0"/>
              <w:tabs>
                <w:tab w:val="right" w:pos="851"/>
              </w:tabs>
              <w:contextualSpacing/>
              <w:jc w:val="both"/>
            </w:pPr>
          </w:p>
        </w:tc>
      </w:tr>
      <w:tr w:rsidR="00676E86">
        <w:tc>
          <w:tcPr>
            <w:tcW w:w="2686" w:type="dxa"/>
          </w:tcPr>
          <w:p w:rsidR="00676E86" w:rsidRDefault="00C2031C" w:rsidP="00C2031C">
            <w:pPr>
              <w:outlineLvl w:val="1"/>
              <w:rPr>
                <w:b/>
                <w:bCs/>
              </w:rPr>
            </w:pPr>
            <w:r>
              <w:rPr>
                <w:rFonts w:eastAsiaTheme="majorEastAsia"/>
                <w:bCs/>
                <w:iCs/>
              </w:rPr>
              <w:lastRenderedPageBreak/>
              <w:t>Тема 9. Финансовый инжиниринг на рынке долевых ценных бумаг</w:t>
            </w:r>
          </w:p>
        </w:tc>
        <w:tc>
          <w:tcPr>
            <w:tcW w:w="3546" w:type="dxa"/>
          </w:tcPr>
          <w:p w:rsidR="00676E86" w:rsidRDefault="00C2031C">
            <w:pPr>
              <w:jc w:val="both"/>
              <w:outlineLvl w:val="1"/>
              <w:rPr>
                <w:bCs/>
              </w:rPr>
            </w:pPr>
            <w:r>
              <w:rPr>
                <w:bCs/>
              </w:rPr>
              <w:t>Гибридные ценные бумаги на основе долевых финансовых инструментов как механизм объединенного инвестирования.</w:t>
            </w:r>
          </w:p>
          <w:p w:rsidR="00676E86" w:rsidRDefault="00676E86">
            <w:pPr>
              <w:jc w:val="both"/>
              <w:outlineLvl w:val="1"/>
              <w:rPr>
                <w:bCs/>
              </w:rPr>
            </w:pPr>
          </w:p>
          <w:p w:rsidR="00676E86" w:rsidRDefault="00C2031C">
            <w:pPr>
              <w:jc w:val="both"/>
              <w:outlineLvl w:val="1"/>
              <w:rPr>
                <w:bCs/>
              </w:rPr>
            </w:pPr>
            <w:r>
              <w:rPr>
                <w:bCs/>
              </w:rPr>
              <w:t>Опционы на акции, иные права, связанные с акциями: мировой опыт и специфика российской практики.</w:t>
            </w: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widowControl w:val="0"/>
              <w:tabs>
                <w:tab w:val="right" w:pos="851"/>
              </w:tabs>
              <w:contextualSpacing/>
              <w:jc w:val="both"/>
            </w:pPr>
            <w:r>
              <w:t>Выполнение заданий финансового квеста 8, 9;</w:t>
            </w:r>
          </w:p>
          <w:p w:rsidR="00676E86" w:rsidRDefault="00C2031C">
            <w:pPr>
              <w:widowControl w:val="0"/>
              <w:tabs>
                <w:tab w:val="right" w:pos="851"/>
              </w:tabs>
              <w:contextualSpacing/>
              <w:jc w:val="both"/>
            </w:pPr>
            <w:r>
              <w:t>Подготовка к блиц-опросу (QUIZ 3);</w:t>
            </w:r>
          </w:p>
          <w:p w:rsidR="00676E86" w:rsidRDefault="00C2031C">
            <w:pPr>
              <w:widowControl w:val="0"/>
              <w:tabs>
                <w:tab w:val="right" w:pos="851"/>
              </w:tabs>
              <w:contextualSpacing/>
              <w:jc w:val="both"/>
            </w:pPr>
            <w:r>
              <w:t xml:space="preserve">Выполнение и подготовка к презентации командного проекта «Личный пенсионный план»; </w:t>
            </w:r>
          </w:p>
          <w:p w:rsidR="00676E86" w:rsidRDefault="00C2031C">
            <w:pPr>
              <w:keepNext/>
              <w:widowControl w:val="0"/>
              <w:jc w:val="both"/>
            </w:pPr>
            <w:r>
              <w:t>Решение задач</w:t>
            </w:r>
          </w:p>
          <w:p w:rsidR="00676E86" w:rsidRDefault="00676E86">
            <w:pPr>
              <w:keepNext/>
              <w:widowControl w:val="0"/>
              <w:jc w:val="both"/>
            </w:pPr>
          </w:p>
        </w:tc>
      </w:tr>
      <w:tr w:rsidR="00676E86">
        <w:tc>
          <w:tcPr>
            <w:tcW w:w="2686" w:type="dxa"/>
          </w:tcPr>
          <w:p w:rsidR="00676E86" w:rsidRDefault="00C2031C" w:rsidP="00C2031C">
            <w:pPr>
              <w:outlineLvl w:val="1"/>
              <w:rPr>
                <w:b/>
                <w:bCs/>
              </w:rPr>
            </w:pPr>
            <w:r>
              <w:rPr>
                <w:rFonts w:eastAsia="ヒラギノ角ゴ Pro W3"/>
              </w:rPr>
              <w:t>Тема 10. Финансовый инжиниринг и его возможности для решения управленческих проблем в бизнесе</w:t>
            </w:r>
          </w:p>
        </w:tc>
        <w:tc>
          <w:tcPr>
            <w:tcW w:w="3546" w:type="dxa"/>
          </w:tcPr>
          <w:p w:rsidR="00676E86" w:rsidRDefault="00C2031C">
            <w:pPr>
              <w:jc w:val="both"/>
              <w:outlineLvl w:val="1"/>
              <w:rPr>
                <w:bCs/>
              </w:rPr>
            </w:pPr>
            <w:r>
              <w:rPr>
                <w:bCs/>
              </w:rPr>
              <w:t>Новые финансовые инструменты для решения проблем бизнеса, в том числе, возможности построения эффективных организационных структур путем реорганизации компаний.</w:t>
            </w:r>
          </w:p>
          <w:p w:rsidR="00676E86" w:rsidRDefault="00676E86">
            <w:pPr>
              <w:jc w:val="both"/>
              <w:outlineLvl w:val="1"/>
              <w:rPr>
                <w:bCs/>
              </w:rPr>
            </w:pPr>
          </w:p>
          <w:p w:rsidR="00676E86" w:rsidRDefault="00C2031C">
            <w:pPr>
              <w:jc w:val="both"/>
              <w:outlineLvl w:val="1"/>
              <w:rPr>
                <w:bCs/>
              </w:rPr>
            </w:pPr>
            <w:r>
              <w:rPr>
                <w:bCs/>
              </w:rPr>
              <w:t>Опционные программы как способ разрешения конфликта интересов участников корпоративных отношений.</w:t>
            </w: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widowControl w:val="0"/>
              <w:tabs>
                <w:tab w:val="right" w:pos="851"/>
              </w:tabs>
              <w:contextualSpacing/>
              <w:jc w:val="both"/>
            </w:pPr>
            <w:r>
              <w:t>Выполнение заданий финансового квеста 10;</w:t>
            </w:r>
          </w:p>
          <w:p w:rsidR="00676E86" w:rsidRDefault="00C2031C">
            <w:pPr>
              <w:widowControl w:val="0"/>
              <w:tabs>
                <w:tab w:val="right" w:pos="851"/>
              </w:tabs>
              <w:contextualSpacing/>
              <w:jc w:val="both"/>
            </w:pPr>
            <w:r>
              <w:t>Просмотр фильма «Игра на понижение» и подготовка к командной квест-игре по фильму «Игра на понижение» (финансовый аспект);</w:t>
            </w:r>
          </w:p>
          <w:p w:rsidR="00676E86" w:rsidRDefault="00C2031C">
            <w:pPr>
              <w:widowControl w:val="0"/>
              <w:tabs>
                <w:tab w:val="right" w:pos="851"/>
              </w:tabs>
              <w:contextualSpacing/>
              <w:jc w:val="both"/>
            </w:pPr>
            <w:r>
              <w:t>Подготовка к мозговому штурму «Поиск источников финансирования для бизнеса»;</w:t>
            </w:r>
          </w:p>
          <w:p w:rsidR="00676E86" w:rsidRDefault="00C2031C">
            <w:pPr>
              <w:keepNext/>
              <w:widowControl w:val="0"/>
              <w:jc w:val="both"/>
            </w:pPr>
            <w:r>
              <w:t>Решение задач</w:t>
            </w:r>
          </w:p>
        </w:tc>
      </w:tr>
      <w:tr w:rsidR="00676E86">
        <w:tc>
          <w:tcPr>
            <w:tcW w:w="2686" w:type="dxa"/>
          </w:tcPr>
          <w:p w:rsidR="00676E86" w:rsidRDefault="00C2031C" w:rsidP="00C2031C">
            <w:pPr>
              <w:outlineLvl w:val="1"/>
              <w:rPr>
                <w:b/>
                <w:bCs/>
              </w:rPr>
            </w:pPr>
            <w:r>
              <w:rPr>
                <w:rFonts w:eastAsia="ヒラギノ角ゴ Pro W3"/>
              </w:rPr>
              <w:t>Тема 11. Новые инструменты и технологии для бизнеса: цифровые финансовые активы, инвестиционные платформы, технология блокчейн</w:t>
            </w:r>
          </w:p>
        </w:tc>
        <w:tc>
          <w:tcPr>
            <w:tcW w:w="3546" w:type="dxa"/>
          </w:tcPr>
          <w:p w:rsidR="00676E86" w:rsidRDefault="00C2031C">
            <w:pPr>
              <w:keepNext/>
              <w:widowControl w:val="0"/>
              <w:jc w:val="both"/>
            </w:pPr>
            <w:r>
              <w:t>Традиционные способы финансирования бизнеса;</w:t>
            </w:r>
          </w:p>
          <w:p w:rsidR="00676E86" w:rsidRDefault="00676E86">
            <w:pPr>
              <w:keepNext/>
              <w:widowControl w:val="0"/>
              <w:jc w:val="both"/>
            </w:pPr>
          </w:p>
          <w:p w:rsidR="00676E86" w:rsidRDefault="00C2031C">
            <w:pPr>
              <w:keepNext/>
              <w:widowControl w:val="0"/>
              <w:jc w:val="both"/>
            </w:pPr>
            <w:r>
              <w:t>Новые способы финансирования бизнеса в «цифровой экономике»: краудфандинг, финансирование за счет выпуска новых инструментов (криптовалют) и пр.</w:t>
            </w:r>
          </w:p>
          <w:p w:rsidR="00676E86" w:rsidRDefault="00676E86">
            <w:pPr>
              <w:keepNext/>
              <w:widowControl w:val="0"/>
              <w:jc w:val="both"/>
            </w:pPr>
          </w:p>
          <w:p w:rsidR="00676E86" w:rsidRDefault="00C2031C">
            <w:pPr>
              <w:jc w:val="both"/>
              <w:outlineLvl w:val="1"/>
              <w:rPr>
                <w:bCs/>
              </w:rPr>
            </w:pPr>
            <w:r>
              <w:t>Новые финансовые инструменты как ответ на запрос бизнеса</w:t>
            </w:r>
          </w:p>
        </w:tc>
        <w:tc>
          <w:tcPr>
            <w:tcW w:w="3402" w:type="dxa"/>
          </w:tcPr>
          <w:p w:rsidR="00676E86" w:rsidRDefault="00C2031C">
            <w:pPr>
              <w:keepNext/>
              <w:widowControl w:val="0"/>
              <w:jc w:val="both"/>
            </w:pPr>
            <w:r>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widowControl w:val="0"/>
              <w:tabs>
                <w:tab w:val="right" w:pos="851"/>
              </w:tabs>
              <w:contextualSpacing/>
              <w:jc w:val="both"/>
            </w:pPr>
            <w:r>
              <w:t>Выполнение задания финансового квеста 11;</w:t>
            </w:r>
          </w:p>
          <w:p w:rsidR="00676E86" w:rsidRDefault="00C2031C">
            <w:pPr>
              <w:widowControl w:val="0"/>
              <w:tabs>
                <w:tab w:val="right" w:pos="851"/>
              </w:tabs>
              <w:contextualSpacing/>
              <w:jc w:val="both"/>
            </w:pPr>
            <w:r>
              <w:t xml:space="preserve">Выполнение и подготовка к презентации форсайт-проекта «Финансовые инновации»;   </w:t>
            </w:r>
          </w:p>
          <w:p w:rsidR="00676E86" w:rsidRDefault="00C2031C">
            <w:pPr>
              <w:widowControl w:val="0"/>
              <w:tabs>
                <w:tab w:val="right" w:pos="851"/>
              </w:tabs>
              <w:contextualSpacing/>
              <w:jc w:val="both"/>
            </w:pPr>
            <w:r>
              <w:t>Работа с тестовыми заданиями</w:t>
            </w:r>
          </w:p>
        </w:tc>
      </w:tr>
      <w:tr w:rsidR="00676E86">
        <w:tc>
          <w:tcPr>
            <w:tcW w:w="2686" w:type="dxa"/>
          </w:tcPr>
          <w:p w:rsidR="00676E86" w:rsidRDefault="00C2031C" w:rsidP="00C2031C">
            <w:pPr>
              <w:outlineLvl w:val="1"/>
              <w:rPr>
                <w:b/>
                <w:bCs/>
              </w:rPr>
            </w:pPr>
            <w:r>
              <w:rPr>
                <w:rFonts w:eastAsia="ヒラギノ角ゴ Pro W3"/>
              </w:rPr>
              <w:t>Тема 12. Финансовые риски и способы защиты от них</w:t>
            </w:r>
          </w:p>
        </w:tc>
        <w:tc>
          <w:tcPr>
            <w:tcW w:w="3546" w:type="dxa"/>
          </w:tcPr>
          <w:p w:rsidR="00676E86" w:rsidRDefault="00C2031C">
            <w:pPr>
              <w:jc w:val="both"/>
              <w:outlineLvl w:val="1"/>
              <w:rPr>
                <w:bCs/>
              </w:rPr>
            </w:pPr>
            <w:r>
              <w:rPr>
                <w:bCs/>
              </w:rPr>
              <w:t>Личный финансовый план.</w:t>
            </w:r>
          </w:p>
          <w:p w:rsidR="00676E86" w:rsidRDefault="00676E86">
            <w:pPr>
              <w:jc w:val="both"/>
              <w:outlineLvl w:val="1"/>
              <w:rPr>
                <w:bCs/>
              </w:rPr>
            </w:pPr>
          </w:p>
          <w:p w:rsidR="00676E86" w:rsidRDefault="00C2031C">
            <w:pPr>
              <w:jc w:val="both"/>
              <w:outlineLvl w:val="1"/>
              <w:rPr>
                <w:bCs/>
              </w:rPr>
            </w:pPr>
            <w:r>
              <w:rPr>
                <w:bCs/>
              </w:rPr>
              <w:t>Финансовые риски, связанные с ценными бумагами и производными финансовыми инструментами;</w:t>
            </w:r>
          </w:p>
          <w:p w:rsidR="00676E86" w:rsidRDefault="00C2031C">
            <w:pPr>
              <w:jc w:val="both"/>
              <w:outlineLvl w:val="1"/>
              <w:rPr>
                <w:bCs/>
              </w:rPr>
            </w:pPr>
            <w:r>
              <w:rPr>
                <w:bCs/>
              </w:rPr>
              <w:t xml:space="preserve">«Новые» риски, возникающие в </w:t>
            </w:r>
            <w:r>
              <w:rPr>
                <w:bCs/>
              </w:rPr>
              <w:lastRenderedPageBreak/>
              <w:t>«цифровой экономике»;</w:t>
            </w:r>
          </w:p>
          <w:p w:rsidR="00676E86" w:rsidRDefault="00676E86">
            <w:pPr>
              <w:jc w:val="both"/>
              <w:outlineLvl w:val="1"/>
              <w:rPr>
                <w:bCs/>
              </w:rPr>
            </w:pPr>
          </w:p>
          <w:p w:rsidR="00676E86" w:rsidRDefault="00C2031C">
            <w:pPr>
              <w:jc w:val="both"/>
              <w:outlineLvl w:val="1"/>
              <w:rPr>
                <w:bCs/>
              </w:rPr>
            </w:pPr>
            <w:r>
              <w:rPr>
                <w:bCs/>
              </w:rPr>
              <w:t>Способы управления, (защиты) от рассматриваемых рисков.</w:t>
            </w:r>
          </w:p>
        </w:tc>
        <w:tc>
          <w:tcPr>
            <w:tcW w:w="3402" w:type="dxa"/>
          </w:tcPr>
          <w:p w:rsidR="00676E86" w:rsidRDefault="00C2031C">
            <w:pPr>
              <w:keepNext/>
              <w:widowControl w:val="0"/>
              <w:jc w:val="both"/>
            </w:pPr>
            <w:r>
              <w:lastRenderedPageBreak/>
              <w:t xml:space="preserve">Работа с учебной литературой, методическими материалами, конспектом лекций; </w:t>
            </w:r>
          </w:p>
          <w:p w:rsidR="00676E86" w:rsidRDefault="00C2031C">
            <w:pPr>
              <w:keepNext/>
              <w:widowControl w:val="0"/>
              <w:jc w:val="both"/>
            </w:pPr>
            <w:r>
              <w:t>Знакомство с правовыми актами по теме;</w:t>
            </w:r>
          </w:p>
          <w:p w:rsidR="00676E86" w:rsidRDefault="00C2031C">
            <w:pPr>
              <w:widowControl w:val="0"/>
              <w:tabs>
                <w:tab w:val="right" w:pos="851"/>
              </w:tabs>
              <w:contextualSpacing/>
              <w:jc w:val="both"/>
            </w:pPr>
            <w:r>
              <w:t>Выполнение заданий финансового квеста 12;</w:t>
            </w:r>
          </w:p>
          <w:p w:rsidR="00676E86" w:rsidRDefault="00C2031C">
            <w:pPr>
              <w:widowControl w:val="0"/>
              <w:tabs>
                <w:tab w:val="right" w:pos="851"/>
              </w:tabs>
              <w:contextualSpacing/>
              <w:jc w:val="both"/>
            </w:pPr>
            <w:r>
              <w:lastRenderedPageBreak/>
              <w:t>Подготовка к блиц-опросу (QUIZ 4)</w:t>
            </w:r>
          </w:p>
          <w:p w:rsidR="00676E86" w:rsidRDefault="00C2031C">
            <w:pPr>
              <w:keepNext/>
              <w:widowControl w:val="0"/>
              <w:jc w:val="both"/>
            </w:pPr>
            <w:r>
              <w:t>Расчет доходности инвестиционного портфеля и подготовка презентации результатов (кейс «Управление индивидуальным инвестиционным счетом», часть 2).</w:t>
            </w:r>
          </w:p>
        </w:tc>
      </w:tr>
    </w:tbl>
    <w:p w:rsidR="00676E86" w:rsidRDefault="00676E86">
      <w:pPr>
        <w:spacing w:before="360" w:after="360"/>
        <w:ind w:firstLine="709"/>
        <w:contextualSpacing/>
        <w:jc w:val="both"/>
        <w:outlineLvl w:val="1"/>
        <w:rPr>
          <w:b/>
        </w:rPr>
      </w:pPr>
    </w:p>
    <w:p w:rsidR="00676E86" w:rsidRDefault="00676E86">
      <w:pPr>
        <w:spacing w:before="360" w:after="360" w:line="360" w:lineRule="auto"/>
        <w:ind w:firstLine="709"/>
        <w:contextualSpacing/>
        <w:jc w:val="both"/>
        <w:outlineLvl w:val="1"/>
        <w:rPr>
          <w:b/>
          <w:sz w:val="28"/>
          <w:szCs w:val="28"/>
        </w:rPr>
      </w:pPr>
    </w:p>
    <w:p w:rsidR="00676E86" w:rsidRDefault="00C2031C">
      <w:pPr>
        <w:spacing w:before="360" w:after="360" w:line="360" w:lineRule="auto"/>
        <w:ind w:firstLine="709"/>
        <w:contextualSpacing/>
        <w:jc w:val="both"/>
        <w:outlineLvl w:val="1"/>
        <w:rPr>
          <w:b/>
          <w:sz w:val="28"/>
          <w:szCs w:val="28"/>
        </w:rPr>
      </w:pPr>
      <w:r>
        <w:rPr>
          <w:b/>
          <w:sz w:val="28"/>
          <w:szCs w:val="28"/>
        </w:rPr>
        <w:t>6.2. Перечень вопросов, заданий, тем для подготовки к текущему контролю</w:t>
      </w:r>
    </w:p>
    <w:p w:rsidR="00676E86" w:rsidRDefault="00C2031C">
      <w:pPr>
        <w:spacing w:before="360" w:after="360" w:line="360" w:lineRule="auto"/>
        <w:ind w:firstLine="709"/>
        <w:contextualSpacing/>
        <w:jc w:val="both"/>
        <w:outlineLvl w:val="1"/>
        <w:rPr>
          <w:b/>
          <w:sz w:val="28"/>
          <w:szCs w:val="28"/>
        </w:rPr>
      </w:pPr>
      <w:bookmarkStart w:id="8" w:name="_Toc44229970"/>
      <w:r>
        <w:rPr>
          <w:b/>
          <w:sz w:val="28"/>
          <w:szCs w:val="28"/>
        </w:rPr>
        <w:t>Перечень вопросов, заданий, тем для подготовки к текущему контролю</w:t>
      </w:r>
      <w:bookmarkEnd w:id="8"/>
      <w:r>
        <w:rPr>
          <w:b/>
          <w:sz w:val="28"/>
          <w:szCs w:val="28"/>
        </w:rPr>
        <w:t xml:space="preserve"> </w:t>
      </w:r>
    </w:p>
    <w:p w:rsidR="00676E86" w:rsidRDefault="00C2031C">
      <w:pPr>
        <w:spacing w:before="360" w:after="360" w:line="360" w:lineRule="auto"/>
        <w:ind w:firstLine="708"/>
        <w:contextualSpacing/>
        <w:jc w:val="both"/>
        <w:rPr>
          <w:sz w:val="28"/>
          <w:szCs w:val="28"/>
        </w:rPr>
      </w:pPr>
      <w:r>
        <w:rPr>
          <w:sz w:val="28"/>
          <w:szCs w:val="28"/>
        </w:rPr>
        <w:t>При изучении дисциплины «Финансовый инжиниринг: продукты, технологии, стратегии» обучающиеся должны выполнить несколько видов оцениваемых работ в соответствии с рабочей программой дисциплины, в том числе, в соответствии с учебным планом – контрольную работу.</w:t>
      </w:r>
    </w:p>
    <w:p w:rsidR="00676E86" w:rsidRDefault="00C2031C">
      <w:pPr>
        <w:pStyle w:val="afd"/>
        <w:spacing w:after="0" w:line="360" w:lineRule="auto"/>
        <w:jc w:val="both"/>
        <w:rPr>
          <w:rFonts w:ascii="Times New Roman" w:hAnsi="Times New Roman"/>
          <w:b/>
          <w:color w:val="000000" w:themeColor="text1"/>
          <w:sz w:val="28"/>
          <w:szCs w:val="28"/>
        </w:rPr>
      </w:pPr>
      <w:r>
        <w:rPr>
          <w:rFonts w:ascii="Times New Roman" w:hAnsi="Times New Roman"/>
          <w:b/>
          <w:color w:val="000000" w:themeColor="text1"/>
          <w:sz w:val="28"/>
          <w:szCs w:val="28"/>
        </w:rPr>
        <w:t>Примерный перечень тем для контрольной работы</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Финансовый инжиниринг и конструирование выпуска ценных бумаг</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Развитие рынка облигационных займов в России</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Структурные облигации: вопросы регулирования и практического </w:t>
      </w:r>
    </w:p>
    <w:p w:rsidR="00676E86" w:rsidRDefault="00C2031C">
      <w:pPr>
        <w:pStyle w:val="afd"/>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использования в России</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Проблемы формирования и развития российского рынка ипотечных </w:t>
      </w:r>
    </w:p>
    <w:p w:rsidR="00676E86" w:rsidRDefault="00C2031C">
      <w:pPr>
        <w:pStyle w:val="afd"/>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ценных бумаг</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Разработка структурированных продуктов: российский и зарубежный </w:t>
      </w:r>
    </w:p>
    <w:p w:rsidR="00676E86" w:rsidRDefault="00C2031C">
      <w:pPr>
        <w:pStyle w:val="afd"/>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опыт</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Сравнительный анализ методов финансового инжиниринга на рынке облигаций</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Инструменты финансового инжиниринга: виды, цели применения.</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Принципы конструирования «идеальных» параметров выпуска корпоративных облигаций</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Понятие секьюритизации, ее цели, задачи и специфика реализации в российских условиях</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Ипотечные и обеспеченные активами облигации. Правовые конструкции, возможности для выпуска в России</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Кредитные ноты и облигации катастроф как инструментарий перераспределения рисков</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Стриппирование как метод секьюритизации: понятие, цели, примеры структурирования продукта</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Коммерческие бумаги как инструмент секьюритизации банковских кредитов, конструирование выпусков</w:t>
      </w:r>
    </w:p>
    <w:p w:rsidR="00676E86" w:rsidRDefault="00C2031C">
      <w:pPr>
        <w:pStyle w:val="afd"/>
        <w:numPr>
          <w:ilvl w:val="0"/>
          <w:numId w:val="17"/>
        </w:numPr>
        <w:spacing w:after="0" w:line="36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Секьюритизация активов: зарубежная и российская практика</w:t>
      </w:r>
    </w:p>
    <w:p w:rsidR="00676E86" w:rsidRDefault="00676E86">
      <w:pPr>
        <w:spacing w:before="360" w:after="360" w:line="360" w:lineRule="auto"/>
        <w:ind w:firstLine="708"/>
        <w:contextualSpacing/>
        <w:jc w:val="both"/>
        <w:rPr>
          <w:sz w:val="28"/>
          <w:szCs w:val="28"/>
        </w:rPr>
      </w:pPr>
    </w:p>
    <w:p w:rsidR="00676E86" w:rsidRDefault="00C2031C">
      <w:pPr>
        <w:spacing w:before="360" w:after="360" w:line="360" w:lineRule="auto"/>
        <w:ind w:firstLine="708"/>
        <w:contextualSpacing/>
        <w:jc w:val="both"/>
        <w:rPr>
          <w:sz w:val="28"/>
          <w:szCs w:val="28"/>
        </w:rPr>
      </w:pPr>
      <w:r>
        <w:rPr>
          <w:b/>
          <w:sz w:val="28"/>
          <w:szCs w:val="28"/>
        </w:rPr>
        <w:t xml:space="preserve">Решение задач. </w:t>
      </w:r>
      <w:r>
        <w:rPr>
          <w:sz w:val="28"/>
          <w:szCs w:val="28"/>
        </w:rPr>
        <w:t xml:space="preserve">Содержание дисциплины «Финансовый инжиниринг: продукты, технологии, стратегии» предполагает умение решать задачи на расчет показателей, характеризующих отдельные стороны деятельности на финансовых рынках (расчет дохода, доходности, размера уставного капитала, номинала облигационного займа и пр.). </w:t>
      </w:r>
    </w:p>
    <w:p w:rsidR="00676E86" w:rsidRDefault="00C2031C">
      <w:pPr>
        <w:spacing w:before="360" w:after="360" w:line="360" w:lineRule="auto"/>
        <w:ind w:firstLine="708"/>
        <w:contextualSpacing/>
        <w:jc w:val="both"/>
        <w:rPr>
          <w:sz w:val="28"/>
          <w:szCs w:val="28"/>
        </w:rPr>
      </w:pPr>
      <w:r>
        <w:rPr>
          <w:rFonts w:eastAsia="Calibri"/>
          <w:b/>
          <w:sz w:val="28"/>
          <w:szCs w:val="28"/>
          <w:lang w:eastAsia="ar-SA"/>
        </w:rPr>
        <w:t>Блиц-опрос (</w:t>
      </w:r>
      <w:r>
        <w:rPr>
          <w:rFonts w:eastAsia="Calibri"/>
          <w:b/>
          <w:sz w:val="28"/>
          <w:szCs w:val="28"/>
          <w:lang w:val="en-US" w:eastAsia="ar-SA"/>
        </w:rPr>
        <w:t>QUIZ</w:t>
      </w:r>
      <w:r>
        <w:rPr>
          <w:rFonts w:eastAsia="Calibri"/>
          <w:b/>
          <w:sz w:val="28"/>
          <w:szCs w:val="28"/>
          <w:lang w:eastAsia="ar-SA"/>
        </w:rPr>
        <w:t xml:space="preserve">). </w:t>
      </w:r>
      <w:r>
        <w:rPr>
          <w:rFonts w:eastAsia="Calibri"/>
          <w:sz w:val="28"/>
          <w:szCs w:val="28"/>
          <w:lang w:eastAsia="ar-SA"/>
        </w:rPr>
        <w:t xml:space="preserve">Преподаватель может проводить </w:t>
      </w:r>
      <w:r>
        <w:rPr>
          <w:sz w:val="28"/>
          <w:szCs w:val="28"/>
        </w:rPr>
        <w:t xml:space="preserve">блиц-опрос по заранее выбранным темам. Вопросы относятся к основным категориям и понятиям темы, однако сформулированы таким образом, чтобы участники блиц-опроса смогли продемонстрировать свое умение использовать теоретические знания для решения несложных проблем в стрессовом режиме. Блиц-опрос может проводиться как индивидуально, так и в виде командной игры. В этом случае студенческая группа делится на команды, конкурирующие за лучший результат. Вопросы в блиц-опросе выбираются случайным образом из «банка вопросов».  </w:t>
      </w:r>
    </w:p>
    <w:p w:rsidR="00676E86" w:rsidRDefault="00C2031C">
      <w:pPr>
        <w:spacing w:before="360" w:after="360" w:line="360" w:lineRule="auto"/>
        <w:ind w:firstLine="708"/>
        <w:contextualSpacing/>
        <w:jc w:val="both"/>
        <w:rPr>
          <w:sz w:val="28"/>
          <w:szCs w:val="28"/>
        </w:rPr>
      </w:pPr>
      <w:r>
        <w:rPr>
          <w:b/>
          <w:sz w:val="28"/>
          <w:szCs w:val="28"/>
        </w:rPr>
        <w:t xml:space="preserve">Финансовый квест. </w:t>
      </w:r>
      <w:r>
        <w:rPr>
          <w:sz w:val="28"/>
          <w:szCs w:val="28"/>
        </w:rPr>
        <w:t xml:space="preserve">На каждой лекции преподаватель предлагает студентам задание по теме лекции. Каждый студент должен в </w:t>
      </w:r>
      <w:r>
        <w:rPr>
          <w:sz w:val="28"/>
          <w:szCs w:val="28"/>
        </w:rPr>
        <w:lastRenderedPageBreak/>
        <w:t xml:space="preserve">ограниченное время (до следующей лекции) предъявить в электронном виде ответ на предъявленное задание, которое носит поисковый характер. </w:t>
      </w:r>
    </w:p>
    <w:p w:rsidR="00676E86" w:rsidRDefault="00C2031C">
      <w:pPr>
        <w:spacing w:before="360" w:after="360" w:line="360" w:lineRule="auto"/>
        <w:ind w:firstLine="708"/>
        <w:contextualSpacing/>
        <w:jc w:val="both"/>
        <w:rPr>
          <w:sz w:val="28"/>
          <w:szCs w:val="28"/>
        </w:rPr>
      </w:pPr>
      <w:r>
        <w:rPr>
          <w:b/>
          <w:sz w:val="28"/>
          <w:szCs w:val="28"/>
        </w:rPr>
        <w:t>Кейс «Управление индивидуальным инвестиционным счетом».</w:t>
      </w:r>
      <w:r>
        <w:rPr>
          <w:sz w:val="28"/>
          <w:szCs w:val="28"/>
        </w:rPr>
        <w:t xml:space="preserve"> Студенты индивидуально или в малых группах (2 чел.) формируют и управляют в течение учебного семестра виртуальным индивидуальным инвестиционным счетом и представляют выполненный кейс в виде презентации на одном из практических занятий. </w:t>
      </w:r>
    </w:p>
    <w:p w:rsidR="00676E86" w:rsidRDefault="00C2031C">
      <w:pPr>
        <w:spacing w:before="360" w:after="360" w:line="360" w:lineRule="auto"/>
        <w:ind w:firstLine="708"/>
        <w:contextualSpacing/>
        <w:jc w:val="both"/>
        <w:rPr>
          <w:sz w:val="28"/>
          <w:szCs w:val="28"/>
        </w:rPr>
      </w:pPr>
      <w:r>
        <w:rPr>
          <w:b/>
          <w:sz w:val="28"/>
          <w:szCs w:val="28"/>
        </w:rPr>
        <w:t>Мозговой штурм «Поиск источников финансирования для бизнеса»</w:t>
      </w:r>
      <w:r>
        <w:rPr>
          <w:sz w:val="28"/>
          <w:szCs w:val="28"/>
        </w:rPr>
        <w:t xml:space="preserve">. Студенческая группа делится на несколько команд, которые выполняют кейс-проект с применением технологии «мозгового штурма» в соответствии с заданием. Все команды представляют презентацию результата, который оценивается как по содержанию, так и с позиций качества презентации. </w:t>
      </w:r>
    </w:p>
    <w:p w:rsidR="00676E86" w:rsidRDefault="00C2031C">
      <w:pPr>
        <w:spacing w:before="360" w:after="360" w:line="360" w:lineRule="auto"/>
        <w:ind w:firstLine="708"/>
        <w:contextualSpacing/>
        <w:jc w:val="both"/>
        <w:rPr>
          <w:sz w:val="28"/>
          <w:szCs w:val="28"/>
        </w:rPr>
      </w:pPr>
      <w:r>
        <w:rPr>
          <w:sz w:val="28"/>
          <w:szCs w:val="28"/>
        </w:rPr>
        <w:t xml:space="preserve">При выполнении кейс-проекта «Поиск источников финансирования для бизнеса» каждая команда поиск источников и способов финансирования (например, эмиссия ценных бумаг, краудфандинг, финансирование на основе криптовалюты и других «цифровых» инструментов и пр.), при этом выбор должен быть убедительно аргументирован. </w:t>
      </w:r>
    </w:p>
    <w:p w:rsidR="00676E86" w:rsidRDefault="00C2031C">
      <w:pPr>
        <w:spacing w:before="360" w:after="360" w:line="360" w:lineRule="auto"/>
        <w:ind w:firstLine="708"/>
        <w:contextualSpacing/>
        <w:jc w:val="both"/>
        <w:rPr>
          <w:sz w:val="28"/>
          <w:szCs w:val="28"/>
        </w:rPr>
      </w:pPr>
      <w:r>
        <w:rPr>
          <w:b/>
          <w:sz w:val="28"/>
          <w:szCs w:val="28"/>
        </w:rPr>
        <w:t xml:space="preserve">Командная квест-игра по фильму «Игра на понижение» (финансовый аспект). </w:t>
      </w:r>
      <w:r>
        <w:rPr>
          <w:sz w:val="28"/>
          <w:szCs w:val="28"/>
        </w:rPr>
        <w:t xml:space="preserve">Студентам предлагается в рамках самостоятельной работы просмотреть художественный фильм «Игра на понижение», в котором представлены события, предшествующие мировому финансовому кризису 2008 г. В рамках аудиторного занятия группа разделяется на команды, каждая из которых выполняет задания финансового квеста по содержанию фильма. Задания готовит преподаватель для всех команд и отдельные команды – для команд-соперников. </w:t>
      </w:r>
    </w:p>
    <w:p w:rsidR="00676E86" w:rsidRDefault="00C2031C">
      <w:pPr>
        <w:spacing w:before="360" w:after="360" w:line="360" w:lineRule="auto"/>
        <w:ind w:firstLine="708"/>
        <w:contextualSpacing/>
        <w:jc w:val="both"/>
        <w:rPr>
          <w:rFonts w:eastAsia="Calibri"/>
          <w:sz w:val="28"/>
          <w:szCs w:val="28"/>
          <w:lang w:eastAsia="ar-SA"/>
        </w:rPr>
      </w:pPr>
      <w:r>
        <w:rPr>
          <w:rFonts w:eastAsia="Calibri"/>
          <w:b/>
          <w:sz w:val="28"/>
          <w:szCs w:val="28"/>
          <w:lang w:eastAsia="ar-SA"/>
        </w:rPr>
        <w:t>Кейс «Лучший депозит (накопительный счет)».</w:t>
      </w:r>
      <w:r>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накопительные счета и </w:t>
      </w:r>
      <w:r>
        <w:rPr>
          <w:rFonts w:eastAsia="Calibri"/>
          <w:sz w:val="28"/>
          <w:szCs w:val="28"/>
          <w:lang w:eastAsia="ar-SA"/>
        </w:rPr>
        <w:lastRenderedPageBreak/>
        <w:t xml:space="preserve">депозиты в одном банке, выбранном случайным образом, и представить на практическом занятии наиболее интересный, с точки зрения вкладчика, вариант (по конструкции, процентной ставке, срокам и другим параметрам). На практическом занятии каждый студент представляет свой выбор депозита. </w:t>
      </w:r>
    </w:p>
    <w:p w:rsidR="00676E86" w:rsidRDefault="00C2031C">
      <w:pPr>
        <w:spacing w:before="360" w:after="360" w:line="360" w:lineRule="auto"/>
        <w:ind w:firstLine="708"/>
        <w:contextualSpacing/>
        <w:jc w:val="both"/>
        <w:rPr>
          <w:rFonts w:eastAsia="Calibri"/>
          <w:sz w:val="28"/>
          <w:szCs w:val="28"/>
          <w:lang w:eastAsia="ar-SA"/>
        </w:rPr>
      </w:pPr>
      <w:r>
        <w:rPr>
          <w:rFonts w:eastAsia="Calibri"/>
          <w:b/>
          <w:sz w:val="28"/>
          <w:szCs w:val="28"/>
          <w:lang w:eastAsia="ar-SA"/>
        </w:rPr>
        <w:t>Кейс «Личный бюджет».</w:t>
      </w:r>
      <w:r>
        <w:rPr>
          <w:rFonts w:eastAsia="Calibri"/>
          <w:sz w:val="28"/>
          <w:szCs w:val="28"/>
          <w:lang w:eastAsia="ar-SA"/>
        </w:rPr>
        <w:t xml:space="preserve"> Данный кейс выполняется каждым студентом самостоятельно в рамках самостоятельной работы. Студенту предлагается проанализировать личные доходы и расходы за определенный период (10 дней) и сделать выводы. На практическом занятии каждый студент представляет свои выводы из анализа личного бюджета, которые считает значимыми для себя.  </w:t>
      </w:r>
    </w:p>
    <w:p w:rsidR="00676E86" w:rsidRDefault="00C2031C">
      <w:pPr>
        <w:spacing w:before="360" w:after="360" w:line="360" w:lineRule="auto"/>
        <w:ind w:firstLine="708"/>
        <w:contextualSpacing/>
        <w:jc w:val="both"/>
        <w:rPr>
          <w:rFonts w:eastAsia="Calibri"/>
          <w:sz w:val="28"/>
          <w:szCs w:val="28"/>
          <w:lang w:eastAsia="ar-SA"/>
        </w:rPr>
      </w:pPr>
      <w:r>
        <w:rPr>
          <w:b/>
          <w:sz w:val="28"/>
          <w:szCs w:val="28"/>
        </w:rPr>
        <w:t>Кейс «Ипотечный кредит».</w:t>
      </w:r>
      <w:r>
        <w:rPr>
          <w:sz w:val="28"/>
          <w:szCs w:val="28"/>
        </w:rPr>
        <w:t xml:space="preserve"> </w:t>
      </w:r>
      <w:r>
        <w:rPr>
          <w:rFonts w:eastAsia="Calibri"/>
          <w:sz w:val="28"/>
          <w:szCs w:val="28"/>
          <w:lang w:eastAsia="ar-SA"/>
        </w:rPr>
        <w:t xml:space="preserve">Данный кейс выполняется студентами самостоятельно или в малых группах (1-2 чел.) в рамках самостоятельной работы. Студентам предлагается сравнить условия ипотечного кредитования в 2 банках, выбранных случайным образом, и представить на практическом занятии наиболее интересный, с точки зрения заемщика, вариант (по конструкции, процентной ставке, срокам и другим параметрам). На практическом занятии каждый студент представляет свой выбор. </w:t>
      </w:r>
    </w:p>
    <w:p w:rsidR="00676E86" w:rsidRDefault="00C2031C">
      <w:pPr>
        <w:spacing w:before="360" w:after="360" w:line="360" w:lineRule="auto"/>
        <w:ind w:firstLine="708"/>
        <w:contextualSpacing/>
        <w:jc w:val="both"/>
        <w:rPr>
          <w:sz w:val="28"/>
          <w:szCs w:val="28"/>
        </w:rPr>
      </w:pPr>
      <w:r>
        <w:rPr>
          <w:b/>
          <w:sz w:val="28"/>
          <w:szCs w:val="28"/>
        </w:rPr>
        <w:t>Командный проект «Личный пенсионный план».</w:t>
      </w:r>
      <w:r>
        <w:rPr>
          <w:sz w:val="28"/>
          <w:szCs w:val="28"/>
        </w:rPr>
        <w:t xml:space="preserve"> Данный проект выполняется в рамках практического занятия. Студенческая группа делится на команды, которые разрабатывают оптимальный вариант личного пенсионного плана и аргументируют его. Презентация каждого проекта происходит на этом же занятии. Вся группа обсуждает варианты личных пенсионных планов. Результатом коллективной работы является вариант, параметры которого принимаются большинством студентов как оптимальные.  </w:t>
      </w:r>
    </w:p>
    <w:p w:rsidR="00676E86" w:rsidRDefault="00C2031C">
      <w:pPr>
        <w:spacing w:before="360" w:after="360" w:line="360" w:lineRule="auto"/>
        <w:ind w:firstLine="709"/>
        <w:contextualSpacing/>
        <w:jc w:val="both"/>
        <w:outlineLvl w:val="1"/>
        <w:rPr>
          <w:sz w:val="28"/>
          <w:szCs w:val="28"/>
        </w:rPr>
      </w:pPr>
      <w:r>
        <w:rPr>
          <w:b/>
          <w:sz w:val="28"/>
          <w:szCs w:val="28"/>
        </w:rPr>
        <w:t xml:space="preserve">Командный проект «Квартирный вопрос». </w:t>
      </w:r>
      <w:r>
        <w:rPr>
          <w:sz w:val="28"/>
          <w:szCs w:val="28"/>
        </w:rPr>
        <w:t xml:space="preserve">Данный проект выполняется командами из 4-5 человек. Преподаватель задает условия и параметры решения квартирного вопроса (покупка квартиры), одинаковые </w:t>
      </w:r>
      <w:r>
        <w:rPr>
          <w:sz w:val="28"/>
          <w:szCs w:val="28"/>
        </w:rPr>
        <w:lastRenderedPageBreak/>
        <w:t xml:space="preserve">для всех студентов группы. Каждая команда разрабатывает свой вариант решения «квартирного вопроса», используя знания, умения и навыки, приобретенные при изучении дисциплины в течение всего периода. Каждая команда представляет свой проект. Жюри оценивает проекты по набору критериев и определяет лучший проект. </w:t>
      </w:r>
    </w:p>
    <w:p w:rsidR="00676E86" w:rsidRDefault="00C2031C">
      <w:pPr>
        <w:spacing w:before="360" w:after="360" w:line="360" w:lineRule="auto"/>
        <w:ind w:firstLine="709"/>
        <w:contextualSpacing/>
        <w:jc w:val="both"/>
        <w:outlineLvl w:val="1"/>
        <w:rPr>
          <w:sz w:val="28"/>
          <w:szCs w:val="28"/>
        </w:rPr>
      </w:pPr>
      <w:r>
        <w:rPr>
          <w:b/>
          <w:sz w:val="28"/>
          <w:szCs w:val="28"/>
        </w:rPr>
        <w:t xml:space="preserve">Форсайт-проект «Финансовые инновации». </w:t>
      </w:r>
      <w:r>
        <w:rPr>
          <w:sz w:val="28"/>
          <w:szCs w:val="28"/>
        </w:rPr>
        <w:t xml:space="preserve">Данный проект выполняется командами из 4-5 человек. Преподаватель задает конкретную тему форсайта, посвященную финансовым инновациям. Каждая команда разрабатывает и презентует свой подход к поиску ответа на вопрос. Жюри оценивает проекты по набору критериев и определяет лучший форсайт-проект. </w:t>
      </w:r>
    </w:p>
    <w:p w:rsidR="00676E86" w:rsidRDefault="00C2031C">
      <w:pPr>
        <w:spacing w:line="360" w:lineRule="auto"/>
        <w:contextualSpacing/>
        <w:jc w:val="center"/>
        <w:rPr>
          <w:rFonts w:eastAsia="Calibri"/>
          <w:b/>
          <w:bCs/>
          <w:sz w:val="28"/>
          <w:szCs w:val="28"/>
          <w:lang w:eastAsia="ar-SA"/>
        </w:rPr>
      </w:pPr>
      <w:r>
        <w:rPr>
          <w:rFonts w:eastAsia="Calibri"/>
          <w:b/>
          <w:bCs/>
          <w:sz w:val="28"/>
          <w:szCs w:val="28"/>
          <w:lang w:eastAsia="ar-SA"/>
        </w:rPr>
        <w:t>Кейс «Конструирование облигационного займа»</w:t>
      </w:r>
    </w:p>
    <w:p w:rsidR="00676E86" w:rsidRDefault="00C2031C">
      <w:pPr>
        <w:spacing w:line="360" w:lineRule="auto"/>
        <w:ind w:firstLine="708"/>
        <w:contextualSpacing/>
        <w:jc w:val="both"/>
        <w:rPr>
          <w:bCs/>
          <w:sz w:val="28"/>
        </w:rPr>
      </w:pPr>
      <w:r>
        <w:rPr>
          <w:bCs/>
          <w:sz w:val="28"/>
        </w:rPr>
        <w:t xml:space="preserve">Для эмитента, находящегося в конкретной экономической ситуации (по выбору), сформулировать основные положения Концепции облигационного займа и сконструировать выпуск облигаций. </w:t>
      </w:r>
    </w:p>
    <w:p w:rsidR="00676E86" w:rsidRDefault="00676E86">
      <w:pPr>
        <w:spacing w:line="360" w:lineRule="auto"/>
        <w:ind w:firstLine="708"/>
        <w:contextualSpacing/>
        <w:jc w:val="both"/>
        <w:rPr>
          <w:bCs/>
          <w:sz w:val="28"/>
        </w:rPr>
      </w:pPr>
    </w:p>
    <w:p w:rsidR="00676E86" w:rsidRDefault="00C2031C">
      <w:pPr>
        <w:spacing w:line="360" w:lineRule="auto"/>
        <w:ind w:firstLine="708"/>
        <w:contextualSpacing/>
        <w:jc w:val="both"/>
        <w:rPr>
          <w:bCs/>
          <w:sz w:val="28"/>
        </w:rPr>
      </w:pPr>
      <w:r>
        <w:rPr>
          <w:bCs/>
          <w:sz w:val="28"/>
        </w:rPr>
        <w:t>В таблице выделить выбранный параметр облигационного займа и дать обоснование выбора.</w:t>
      </w:r>
    </w:p>
    <w:p w:rsidR="00676E86" w:rsidRDefault="00C2031C">
      <w:pPr>
        <w:spacing w:line="360" w:lineRule="auto"/>
        <w:ind w:firstLine="708"/>
        <w:contextualSpacing/>
        <w:jc w:val="both"/>
        <w:rPr>
          <w:bCs/>
          <w:sz w:val="28"/>
        </w:rPr>
      </w:pPr>
      <w:r>
        <w:rPr>
          <w:bCs/>
          <w:sz w:val="28"/>
        </w:rPr>
        <w:t>Сделайте вывод о том, какие особенности параметров предложенного облигационного займа позволят заемщику привлечь капитал на оптимальных условиях.</w:t>
      </w:r>
    </w:p>
    <w:p w:rsidR="00676E86" w:rsidRDefault="00C2031C">
      <w:pPr>
        <w:spacing w:line="360" w:lineRule="auto"/>
        <w:contextualSpacing/>
        <w:jc w:val="center"/>
        <w:rPr>
          <w:b/>
          <w:bCs/>
          <w:sz w:val="28"/>
          <w:szCs w:val="28"/>
        </w:rPr>
      </w:pPr>
      <w:r>
        <w:rPr>
          <w:b/>
          <w:bCs/>
          <w:sz w:val="28"/>
          <w:szCs w:val="28"/>
        </w:rPr>
        <w:t xml:space="preserve">Концепция облигационного займа </w:t>
      </w:r>
    </w:p>
    <w:p w:rsidR="00676E86" w:rsidRDefault="00C2031C">
      <w:pPr>
        <w:spacing w:line="360" w:lineRule="auto"/>
        <w:contextualSpacing/>
        <w:jc w:val="center"/>
        <w:rPr>
          <w:b/>
          <w:bCs/>
          <w:sz w:val="28"/>
          <w:szCs w:val="28"/>
        </w:rPr>
      </w:pPr>
      <w:r>
        <w:rPr>
          <w:b/>
          <w:bCs/>
          <w:sz w:val="28"/>
          <w:szCs w:val="28"/>
        </w:rPr>
        <w:t>и основные параметры выпуска облигаций</w:t>
      </w:r>
    </w:p>
    <w:p w:rsidR="00676E86" w:rsidRDefault="00C2031C">
      <w:pPr>
        <w:spacing w:line="360" w:lineRule="auto"/>
        <w:contextualSpacing/>
        <w:rPr>
          <w:b/>
          <w:bCs/>
          <w:sz w:val="28"/>
          <w:szCs w:val="28"/>
        </w:rPr>
      </w:pPr>
      <w:r>
        <w:rPr>
          <w:b/>
          <w:bCs/>
          <w:sz w:val="28"/>
          <w:szCs w:val="28"/>
        </w:rPr>
        <w:t xml:space="preserve">Эмитенты: </w:t>
      </w:r>
    </w:p>
    <w:p w:rsidR="00676E86" w:rsidRDefault="00676E86">
      <w:pPr>
        <w:spacing w:after="160" w:line="360" w:lineRule="auto"/>
        <w:contextualSpacing/>
        <w:jc w:val="both"/>
        <w:rPr>
          <w:rFonts w:eastAsia="Calibri"/>
          <w:b/>
          <w:bCs/>
          <w:sz w:val="28"/>
          <w:szCs w:val="28"/>
          <w:lang w:eastAsia="en-US"/>
        </w:rPr>
      </w:pPr>
    </w:p>
    <w:p w:rsidR="00676E86" w:rsidRDefault="00C2031C">
      <w:pPr>
        <w:numPr>
          <w:ilvl w:val="0"/>
          <w:numId w:val="10"/>
        </w:numPr>
        <w:spacing w:after="160" w:line="360" w:lineRule="auto"/>
        <w:contextualSpacing/>
        <w:jc w:val="both"/>
        <w:rPr>
          <w:rFonts w:eastAsia="Calibri"/>
          <w:bCs/>
          <w:sz w:val="28"/>
          <w:szCs w:val="28"/>
          <w:lang w:eastAsia="en-US"/>
        </w:rPr>
      </w:pPr>
      <w:r>
        <w:rPr>
          <w:rFonts w:eastAsia="Calibri"/>
          <w:bCs/>
          <w:sz w:val="28"/>
          <w:szCs w:val="28"/>
          <w:lang w:eastAsia="en-US"/>
        </w:rPr>
        <w:t>региональный коммерческий банк, который планирует стать лидером на региональном рынке ипотечного кредитования;</w:t>
      </w:r>
    </w:p>
    <w:p w:rsidR="00676E86" w:rsidRDefault="00C2031C">
      <w:pPr>
        <w:numPr>
          <w:ilvl w:val="0"/>
          <w:numId w:val="10"/>
        </w:numPr>
        <w:spacing w:after="160" w:line="360" w:lineRule="auto"/>
        <w:contextualSpacing/>
        <w:jc w:val="both"/>
        <w:rPr>
          <w:rFonts w:eastAsia="Calibri"/>
          <w:bCs/>
          <w:sz w:val="28"/>
          <w:szCs w:val="28"/>
          <w:lang w:eastAsia="en-US"/>
        </w:rPr>
      </w:pPr>
      <w:r>
        <w:rPr>
          <w:rFonts w:eastAsia="Calibri"/>
          <w:bCs/>
          <w:sz w:val="28"/>
          <w:szCs w:val="28"/>
          <w:lang w:eastAsia="en-US"/>
        </w:rPr>
        <w:t xml:space="preserve">муниципальное образование (город, являющийся областным центром) принимает решение повысить свою привлекательность для </w:t>
      </w:r>
      <w:r>
        <w:rPr>
          <w:rFonts w:eastAsia="Calibri"/>
          <w:bCs/>
          <w:sz w:val="28"/>
          <w:szCs w:val="28"/>
          <w:lang w:eastAsia="en-US"/>
        </w:rPr>
        <w:lastRenderedPageBreak/>
        <w:t xml:space="preserve">туристов, в том числе иностранных, для чего создается парк развлечений – этнографический парк; </w:t>
      </w:r>
    </w:p>
    <w:p w:rsidR="00676E86" w:rsidRDefault="00C2031C">
      <w:pPr>
        <w:numPr>
          <w:ilvl w:val="0"/>
          <w:numId w:val="10"/>
        </w:numPr>
        <w:spacing w:after="160" w:line="360" w:lineRule="auto"/>
        <w:contextualSpacing/>
        <w:jc w:val="both"/>
        <w:rPr>
          <w:rFonts w:eastAsia="Calibri"/>
          <w:bCs/>
          <w:sz w:val="28"/>
          <w:szCs w:val="28"/>
          <w:lang w:eastAsia="en-US"/>
        </w:rPr>
      </w:pPr>
      <w:r>
        <w:rPr>
          <w:rFonts w:eastAsia="Calibri"/>
          <w:bCs/>
          <w:sz w:val="28"/>
          <w:szCs w:val="28"/>
          <w:lang w:eastAsia="en-US"/>
        </w:rPr>
        <w:t xml:space="preserve">крупная строительная компания, работающая во многих регионах страны, планирует расширить рыночную нишу за счет конкурентов, которые не смогут соответствовать новым требованиям закона о долевом строительстве; </w:t>
      </w:r>
    </w:p>
    <w:p w:rsidR="00676E86" w:rsidRDefault="00C2031C">
      <w:pPr>
        <w:numPr>
          <w:ilvl w:val="0"/>
          <w:numId w:val="10"/>
        </w:numPr>
        <w:spacing w:after="160" w:line="360" w:lineRule="auto"/>
        <w:contextualSpacing/>
        <w:jc w:val="both"/>
        <w:rPr>
          <w:rFonts w:eastAsia="Calibri"/>
          <w:bCs/>
          <w:sz w:val="28"/>
          <w:szCs w:val="28"/>
          <w:lang w:eastAsia="en-US"/>
        </w:rPr>
      </w:pPr>
      <w:r>
        <w:rPr>
          <w:rFonts w:eastAsia="Calibri"/>
          <w:bCs/>
          <w:sz w:val="28"/>
          <w:szCs w:val="28"/>
          <w:lang w:eastAsia="en-US"/>
        </w:rPr>
        <w:t xml:space="preserve">градообразующее промышленное предприятие планирует реализацию инновационного проекта; </w:t>
      </w:r>
    </w:p>
    <w:p w:rsidR="00676E86" w:rsidRDefault="00C2031C">
      <w:pPr>
        <w:numPr>
          <w:ilvl w:val="0"/>
          <w:numId w:val="10"/>
        </w:numPr>
        <w:spacing w:after="160" w:line="360" w:lineRule="auto"/>
        <w:contextualSpacing/>
        <w:jc w:val="both"/>
        <w:rPr>
          <w:rFonts w:eastAsia="Calibri"/>
          <w:bCs/>
          <w:sz w:val="28"/>
          <w:szCs w:val="28"/>
          <w:lang w:eastAsia="en-US"/>
        </w:rPr>
      </w:pPr>
      <w:r>
        <w:rPr>
          <w:rFonts w:eastAsia="Calibri"/>
          <w:bCs/>
          <w:sz w:val="28"/>
          <w:szCs w:val="28"/>
          <w:lang w:eastAsia="en-US"/>
        </w:rPr>
        <w:t>крупное фермерское хозяйство, специализирующееся на мясомолочном направлении, планирует повысить степень переработки продукции и построить мясоперерабатывающее предприятие;</w:t>
      </w:r>
    </w:p>
    <w:p w:rsidR="00676E86" w:rsidRDefault="00C2031C">
      <w:pPr>
        <w:numPr>
          <w:ilvl w:val="0"/>
          <w:numId w:val="10"/>
        </w:numPr>
        <w:spacing w:after="160" w:line="360" w:lineRule="auto"/>
        <w:contextualSpacing/>
        <w:jc w:val="both"/>
        <w:rPr>
          <w:rFonts w:eastAsia="Calibri"/>
          <w:bCs/>
          <w:sz w:val="28"/>
          <w:szCs w:val="28"/>
          <w:lang w:eastAsia="en-US"/>
        </w:rPr>
      </w:pPr>
      <w:r>
        <w:rPr>
          <w:rFonts w:eastAsia="Calibri"/>
          <w:bCs/>
          <w:sz w:val="28"/>
          <w:szCs w:val="28"/>
          <w:lang w:eastAsia="en-US"/>
        </w:rPr>
        <w:t>строительство мусороперерабатывающего предприятия в области с населением 5 млн. человек;</w:t>
      </w:r>
    </w:p>
    <w:p w:rsidR="00676E86" w:rsidRDefault="00C2031C">
      <w:pPr>
        <w:numPr>
          <w:ilvl w:val="0"/>
          <w:numId w:val="10"/>
        </w:numPr>
        <w:spacing w:after="160" w:line="360" w:lineRule="auto"/>
        <w:contextualSpacing/>
        <w:jc w:val="both"/>
        <w:rPr>
          <w:rFonts w:eastAsia="Calibri"/>
          <w:bCs/>
          <w:sz w:val="28"/>
          <w:szCs w:val="28"/>
          <w:lang w:eastAsia="en-US"/>
        </w:rPr>
      </w:pPr>
      <w:r>
        <w:rPr>
          <w:rFonts w:eastAsia="Calibri"/>
          <w:bCs/>
          <w:sz w:val="28"/>
          <w:szCs w:val="28"/>
          <w:lang w:eastAsia="en-US"/>
        </w:rPr>
        <w:t xml:space="preserve">ваш вариант. </w:t>
      </w:r>
    </w:p>
    <w:p w:rsidR="00676E86" w:rsidRDefault="00676E86">
      <w:pPr>
        <w:spacing w:after="160" w:line="276" w:lineRule="auto"/>
        <w:jc w:val="both"/>
        <w:rPr>
          <w:rFonts w:eastAsia="Calibri"/>
          <w:b/>
          <w:bCs/>
          <w:sz w:val="28"/>
          <w:szCs w:val="28"/>
          <w:lang w:eastAsia="en-US"/>
        </w:rPr>
      </w:pPr>
    </w:p>
    <w:tbl>
      <w:tblPr>
        <w:tblW w:w="9571" w:type="dxa"/>
        <w:tblInd w:w="108" w:type="dxa"/>
        <w:tblLook w:val="04A0" w:firstRow="1" w:lastRow="0" w:firstColumn="1" w:lastColumn="0" w:noHBand="0" w:noVBand="1"/>
      </w:tblPr>
      <w:tblGrid>
        <w:gridCol w:w="2872"/>
        <w:gridCol w:w="4821"/>
        <w:gridCol w:w="1878"/>
      </w:tblGrid>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
                <w:bCs/>
                <w:sz w:val="28"/>
                <w:szCs w:val="28"/>
                <w:lang w:eastAsia="en-US"/>
              </w:rPr>
            </w:pP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
                <w:bCs/>
                <w:sz w:val="28"/>
                <w:szCs w:val="28"/>
                <w:lang w:eastAsia="en-US"/>
              </w:rPr>
            </w:pPr>
            <w:r>
              <w:rPr>
                <w:rFonts w:eastAsia="Calibri"/>
                <w:b/>
                <w:bCs/>
                <w:sz w:val="28"/>
                <w:szCs w:val="28"/>
                <w:lang w:eastAsia="en-US"/>
              </w:rPr>
              <w:t>Параметр</w:t>
            </w:r>
          </w:p>
        </w:tc>
        <w:tc>
          <w:tcPr>
            <w:tcW w:w="1212"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
                <w:bCs/>
                <w:sz w:val="28"/>
                <w:szCs w:val="28"/>
                <w:lang w:eastAsia="en-US"/>
              </w:rPr>
            </w:pPr>
            <w:r>
              <w:rPr>
                <w:rFonts w:eastAsia="Calibri"/>
                <w:b/>
                <w:bCs/>
                <w:sz w:val="28"/>
                <w:szCs w:val="28"/>
                <w:lang w:eastAsia="en-US"/>
              </w:rPr>
              <w:t>Обоснование</w:t>
            </w: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Цели и задачи компании. Описание инвестиционной программы, на реализацию которой направляются средства от размещения облигационного займа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Анализ текущей ситуации на рынке облигаций. Оценка уровней процентных ставок</w:t>
            </w:r>
          </w:p>
        </w:tc>
        <w:tc>
          <w:tcPr>
            <w:tcW w:w="5245"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lastRenderedPageBreak/>
              <w:t xml:space="preserve">Анализ потенциальных инвесторов. </w:t>
            </w:r>
          </w:p>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Выбор целевой группы</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Российские институциональные инвесторы (инвестиционные фонды, негосударственные пенсионные фонды)</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 xml:space="preserve">Зарубежные институциональные инвесторы </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Широкая публика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Розничные инвесторы</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Квалифицированные инвесторы</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Особая целевая группа инвесторов (какая именно?), например, поставщики или потребители продукции, бизнес-ангел, жители определенной территории и пр.</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Группы инвесторов, которые исключаются как предъявляющие спрос на данные облигации</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Способ размещения</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Открытая подписка – через биржу</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Закрытая подписка (меньше или больше 500 инвесторов, то есть без раскрытия информации или с раскрытием информации)</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Место размещения</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Фондовая биржа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Инвестиционная платформа (что это такое?)</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Рынок евробумаг (а это возможно?)</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 xml:space="preserve">Размещение на внебиржевом рынке через финансового </w:t>
            </w:r>
            <w:r>
              <w:rPr>
                <w:rFonts w:eastAsia="Calibri"/>
                <w:bCs/>
                <w:sz w:val="28"/>
                <w:szCs w:val="28"/>
                <w:lang w:eastAsia="en-US"/>
              </w:rPr>
              <w:lastRenderedPageBreak/>
              <w:t>посредника (андеррайтера)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Размещение на зарубежных рынках</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Вторичный рынок</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Фондовая биржа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Инвестиционная платформа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Выбор маркет-мейкеров для обращения на внебиржевом рынке</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Нерыночные займы – вообще не обращаются, погашаются в дату погашения</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Валюта займа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Рубль РФ</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Иностранная валюта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Условные единицы</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Имущественный эквивалент</w:t>
            </w:r>
          </w:p>
          <w:p w:rsidR="00676E86" w:rsidRDefault="00676E86">
            <w:pPr>
              <w:widowControl w:val="0"/>
              <w:spacing w:after="160" w:line="276" w:lineRule="auto"/>
              <w:jc w:val="both"/>
              <w:rPr>
                <w:rFonts w:eastAsia="Calibri"/>
                <w:bCs/>
                <w:sz w:val="28"/>
                <w:szCs w:val="28"/>
                <w:lang w:eastAsia="en-US"/>
              </w:rPr>
            </w:pP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Тип облигаций</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Классические (неконвертируемые)</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Конвертируемые в акции</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Конвертируемые в облигации</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Номинал займа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Фиксированный в руб.</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Выраженный в иностранной валюте – для размещения за рубежом.</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 рублях. Но имеющих валютный эквивалент</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Индексируемый (по какому индексу?)</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lastRenderedPageBreak/>
              <w:t>Изменяющийся в зависимости от «привязанного» актива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Наличие имущественного эквивалента номинала</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Номинал облигации</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Мелкономинальные облигации</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Стандартный номинал облигаций</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Крупнономинальные облигации</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Крупнономинальные мелкосерийные облигации для квалифицированных инвесторов</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Общий номинал облигационного займа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Зависит от целей эмитента</w:t>
            </w:r>
          </w:p>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Зависит от возможностей эмитента, например, от величины оплаченного уставного капитала, а также – от объема уже обращающихся облигационных займов эмитента</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Вид облигаций</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Бездокументарные</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Цифровые (можно пофантазировать; есть закон РФ «О цифровых финансовых активах»)</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Учет прав на облигации</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Учет прав осуществляет депозитарий (какой?)</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Временные параметры займа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 xml:space="preserve">Срок займа: </w:t>
            </w:r>
          </w:p>
          <w:p w:rsidR="00676E86" w:rsidRDefault="00C2031C">
            <w:pPr>
              <w:widowControl w:val="0"/>
              <w:numPr>
                <w:ilvl w:val="0"/>
                <w:numId w:val="12"/>
              </w:numPr>
              <w:spacing w:after="200" w:line="276" w:lineRule="auto"/>
              <w:jc w:val="both"/>
              <w:rPr>
                <w:rFonts w:eastAsia="Calibri"/>
                <w:bCs/>
                <w:sz w:val="28"/>
                <w:szCs w:val="28"/>
                <w:lang w:eastAsia="en-US"/>
              </w:rPr>
            </w:pPr>
            <w:r>
              <w:rPr>
                <w:rFonts w:eastAsia="Calibri"/>
                <w:bCs/>
                <w:sz w:val="28"/>
                <w:szCs w:val="28"/>
                <w:lang w:eastAsia="en-US"/>
              </w:rPr>
              <w:t>От 1 дня</w:t>
            </w:r>
          </w:p>
          <w:p w:rsidR="00676E86" w:rsidRDefault="00C2031C">
            <w:pPr>
              <w:widowControl w:val="0"/>
              <w:numPr>
                <w:ilvl w:val="0"/>
                <w:numId w:val="12"/>
              </w:numPr>
              <w:spacing w:after="200" w:line="276" w:lineRule="auto"/>
              <w:jc w:val="both"/>
              <w:rPr>
                <w:rFonts w:eastAsia="Calibri"/>
                <w:bCs/>
                <w:sz w:val="28"/>
                <w:szCs w:val="28"/>
                <w:lang w:eastAsia="en-US"/>
              </w:rPr>
            </w:pPr>
            <w:r>
              <w:rPr>
                <w:rFonts w:eastAsia="Calibri"/>
                <w:bCs/>
                <w:sz w:val="28"/>
                <w:szCs w:val="28"/>
                <w:lang w:eastAsia="en-US"/>
              </w:rPr>
              <w:t>До 1 года</w:t>
            </w:r>
          </w:p>
          <w:p w:rsidR="00676E86" w:rsidRDefault="00C2031C">
            <w:pPr>
              <w:widowControl w:val="0"/>
              <w:numPr>
                <w:ilvl w:val="0"/>
                <w:numId w:val="12"/>
              </w:numPr>
              <w:spacing w:after="200" w:line="276" w:lineRule="auto"/>
              <w:jc w:val="both"/>
              <w:rPr>
                <w:rFonts w:eastAsia="Calibri"/>
                <w:bCs/>
                <w:sz w:val="28"/>
                <w:szCs w:val="28"/>
                <w:lang w:eastAsia="en-US"/>
              </w:rPr>
            </w:pPr>
            <w:r>
              <w:rPr>
                <w:rFonts w:eastAsia="Calibri"/>
                <w:bCs/>
                <w:sz w:val="28"/>
                <w:szCs w:val="28"/>
                <w:lang w:eastAsia="en-US"/>
              </w:rPr>
              <w:t>От 1 до 5 лет</w:t>
            </w:r>
          </w:p>
          <w:p w:rsidR="00676E86" w:rsidRDefault="00C2031C">
            <w:pPr>
              <w:widowControl w:val="0"/>
              <w:numPr>
                <w:ilvl w:val="0"/>
                <w:numId w:val="12"/>
              </w:numPr>
              <w:spacing w:after="200" w:line="276" w:lineRule="auto"/>
              <w:jc w:val="both"/>
              <w:rPr>
                <w:rFonts w:eastAsia="Calibri"/>
                <w:bCs/>
                <w:sz w:val="28"/>
                <w:szCs w:val="28"/>
                <w:lang w:eastAsia="en-US"/>
              </w:rPr>
            </w:pPr>
            <w:r>
              <w:rPr>
                <w:rFonts w:eastAsia="Calibri"/>
                <w:bCs/>
                <w:sz w:val="28"/>
                <w:szCs w:val="28"/>
                <w:lang w:eastAsia="en-US"/>
              </w:rPr>
              <w:t>Свыше 5 лет</w:t>
            </w:r>
          </w:p>
          <w:p w:rsidR="00676E86" w:rsidRDefault="00C2031C">
            <w:pPr>
              <w:widowControl w:val="0"/>
              <w:numPr>
                <w:ilvl w:val="0"/>
                <w:numId w:val="12"/>
              </w:numPr>
              <w:spacing w:after="200" w:line="276" w:lineRule="auto"/>
              <w:jc w:val="both"/>
              <w:rPr>
                <w:rFonts w:eastAsia="Calibri"/>
                <w:bCs/>
                <w:sz w:val="28"/>
                <w:szCs w:val="28"/>
                <w:lang w:eastAsia="en-US"/>
              </w:rPr>
            </w:pPr>
            <w:r>
              <w:rPr>
                <w:rFonts w:eastAsia="Calibri"/>
                <w:bCs/>
                <w:sz w:val="28"/>
                <w:szCs w:val="28"/>
                <w:lang w:eastAsia="en-US"/>
              </w:rPr>
              <w:lastRenderedPageBreak/>
              <w:t>Свыше … лет</w:t>
            </w:r>
          </w:p>
          <w:p w:rsidR="00676E86" w:rsidRDefault="00C2031C">
            <w:pPr>
              <w:widowControl w:val="0"/>
              <w:numPr>
                <w:ilvl w:val="0"/>
                <w:numId w:val="12"/>
              </w:numPr>
              <w:spacing w:after="200" w:line="276" w:lineRule="auto"/>
              <w:jc w:val="both"/>
              <w:rPr>
                <w:rFonts w:eastAsia="Calibri"/>
                <w:bCs/>
                <w:sz w:val="28"/>
                <w:szCs w:val="28"/>
                <w:lang w:eastAsia="en-US"/>
              </w:rPr>
            </w:pPr>
            <w:r>
              <w:rPr>
                <w:rFonts w:eastAsia="Calibri"/>
                <w:bCs/>
                <w:sz w:val="28"/>
                <w:szCs w:val="28"/>
                <w:lang w:eastAsia="en-US"/>
              </w:rPr>
              <w:t>Вечные (изучить возможности выпуска)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Время (момент) размещения</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Размещение траншами (узнать, что это такое)</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Длительность купонных периодов</w:t>
            </w:r>
          </w:p>
          <w:p w:rsidR="00676E86" w:rsidRDefault="00C2031C">
            <w:pPr>
              <w:widowControl w:val="0"/>
              <w:numPr>
                <w:ilvl w:val="0"/>
                <w:numId w:val="13"/>
              </w:numPr>
              <w:spacing w:after="200" w:line="276" w:lineRule="auto"/>
              <w:jc w:val="both"/>
              <w:rPr>
                <w:rFonts w:eastAsia="Calibri"/>
                <w:bCs/>
                <w:sz w:val="28"/>
                <w:szCs w:val="28"/>
                <w:lang w:eastAsia="en-US"/>
              </w:rPr>
            </w:pPr>
            <w:r>
              <w:rPr>
                <w:rFonts w:eastAsia="Calibri"/>
                <w:bCs/>
                <w:sz w:val="28"/>
                <w:szCs w:val="28"/>
                <w:lang w:eastAsia="en-US"/>
              </w:rPr>
              <w:t>1 год</w:t>
            </w:r>
          </w:p>
          <w:p w:rsidR="00676E86" w:rsidRDefault="00C2031C">
            <w:pPr>
              <w:widowControl w:val="0"/>
              <w:numPr>
                <w:ilvl w:val="0"/>
                <w:numId w:val="13"/>
              </w:numPr>
              <w:spacing w:after="200" w:line="276" w:lineRule="auto"/>
              <w:jc w:val="both"/>
              <w:rPr>
                <w:rFonts w:eastAsia="Calibri"/>
                <w:bCs/>
                <w:sz w:val="28"/>
                <w:szCs w:val="28"/>
                <w:lang w:eastAsia="en-US"/>
              </w:rPr>
            </w:pPr>
            <w:r>
              <w:rPr>
                <w:rFonts w:eastAsia="Calibri"/>
                <w:bCs/>
                <w:sz w:val="28"/>
                <w:szCs w:val="28"/>
                <w:lang w:eastAsia="en-US"/>
              </w:rPr>
              <w:t>6 месяцев</w:t>
            </w:r>
          </w:p>
          <w:p w:rsidR="00676E86" w:rsidRDefault="00C2031C">
            <w:pPr>
              <w:widowControl w:val="0"/>
              <w:numPr>
                <w:ilvl w:val="0"/>
                <w:numId w:val="13"/>
              </w:numPr>
              <w:spacing w:after="200" w:line="276" w:lineRule="auto"/>
              <w:jc w:val="both"/>
              <w:rPr>
                <w:rFonts w:eastAsia="Calibri"/>
                <w:bCs/>
                <w:sz w:val="28"/>
                <w:szCs w:val="28"/>
                <w:lang w:eastAsia="en-US"/>
              </w:rPr>
            </w:pPr>
            <w:r>
              <w:rPr>
                <w:rFonts w:eastAsia="Calibri"/>
                <w:bCs/>
                <w:sz w:val="28"/>
                <w:szCs w:val="28"/>
                <w:lang w:eastAsia="en-US"/>
              </w:rPr>
              <w:t>1 квартал</w:t>
            </w:r>
          </w:p>
          <w:p w:rsidR="00676E86" w:rsidRDefault="00C2031C">
            <w:pPr>
              <w:widowControl w:val="0"/>
              <w:numPr>
                <w:ilvl w:val="0"/>
                <w:numId w:val="14"/>
              </w:numPr>
              <w:spacing w:after="200" w:line="276" w:lineRule="auto"/>
              <w:jc w:val="both"/>
              <w:rPr>
                <w:rFonts w:eastAsia="Calibri"/>
                <w:bCs/>
                <w:sz w:val="28"/>
                <w:szCs w:val="28"/>
                <w:lang w:eastAsia="en-US"/>
              </w:rPr>
            </w:pPr>
            <w:r>
              <w:rPr>
                <w:rFonts w:eastAsia="Calibri"/>
                <w:bCs/>
                <w:sz w:val="28"/>
                <w:szCs w:val="28"/>
                <w:lang w:eastAsia="en-US"/>
              </w:rPr>
              <w:t>Заем как часть программы облигационных займов эмитента (узнать, что такое программа облигаций)</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Связь с инвестиционным и денежным оборотом эмитента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Форма обеспечения займа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Залог недвижимого имущества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Залог ценных бумаг</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Залог ипотечного покрытия</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Залог разных долгов (в рамках секьюритизации)</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Поручительство (кто поручитель и почему?)</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Банковская гарантия (кто ее может выдать? Сколько она стоит?)</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 xml:space="preserve">Независимая гарантия (кто ее </w:t>
            </w:r>
            <w:r>
              <w:rPr>
                <w:rFonts w:eastAsia="Calibri"/>
                <w:bCs/>
                <w:sz w:val="28"/>
                <w:szCs w:val="28"/>
                <w:lang w:eastAsia="en-US"/>
              </w:rPr>
              <w:lastRenderedPageBreak/>
              <w:t>может выдать? Сколько она стоит?)</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Государственная или муниципальная гарантия (каковы условия ее получения? Кто может рассчитывать? На каких условиях?)</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Заем без обеспечения</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Заем на конкретный инвестиционный проект</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Заем под конкретный вид доходов эмитента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Заем в рамках проектного финансирования (изучить вопрос о специализированном обществе)</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Доход по займу</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 виде дисконта (на сколько лет могут выпускаться дисконтные облигации?)</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 виде процента (купонные облигации)</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Дисконт и купон (объяснить. Как такое может быть!)</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Ставка купона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Ниже рыночной</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Равна рыночной</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Выше рыночной</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Постоянная на весь срок</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 xml:space="preserve">Фиксированная на весь срок (в чем отличие от постоянной?) </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 xml:space="preserve">Переменная («плавающий </w:t>
            </w:r>
            <w:r>
              <w:rPr>
                <w:rFonts w:eastAsia="Calibri"/>
                <w:bCs/>
                <w:sz w:val="28"/>
                <w:szCs w:val="28"/>
                <w:lang w:eastAsia="en-US"/>
              </w:rPr>
              <w:lastRenderedPageBreak/>
              <w:t>купон»: в зависимости от каких параметров «плавает», как рассчитывается?)</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 xml:space="preserve">В какой валюте выплачивается? </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Равномерно возрастающая</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Равномерно падающая</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 виде выигрыша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«Привязана» к стоимости какого-то актива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Имущественный эквивалент процентного платежа (если предусмотрен)</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Другие варианты</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Эмитент для облигационного займа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Основной бизнес</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Специально созданная компания (</w:t>
            </w:r>
            <w:r>
              <w:rPr>
                <w:rFonts w:eastAsia="Calibri"/>
                <w:bCs/>
                <w:sz w:val="28"/>
                <w:szCs w:val="28"/>
                <w:lang w:val="en-US" w:eastAsia="en-US"/>
              </w:rPr>
              <w:t>SPV</w:t>
            </w:r>
            <w:r>
              <w:rPr>
                <w:rFonts w:eastAsia="Calibri"/>
                <w:bCs/>
                <w:sz w:val="28"/>
                <w:szCs w:val="28"/>
                <w:lang w:eastAsia="en-US"/>
              </w:rPr>
              <w:t>), какая? Для какой цели?</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Одна из компаний, контролируемых основным собственником бизнеса</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Организационно-правовая форма эмитента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Акционерное общество</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Общество с ограниченной ответственностью</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Некоммерческая организация</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Государство или субъект государственного права (субъект РФ)</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Муниципальное образование</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Наличие опциона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 xml:space="preserve">Возможность предъявить к </w:t>
            </w:r>
            <w:r>
              <w:rPr>
                <w:rFonts w:eastAsia="Calibri"/>
                <w:bCs/>
                <w:sz w:val="28"/>
                <w:szCs w:val="28"/>
                <w:lang w:eastAsia="en-US"/>
              </w:rPr>
              <w:lastRenderedPageBreak/>
              <w:t>досрочному выкупу</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Возможность предъявить к досрочному погашению</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Порядок погашения основного долга</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Основной долг выплачивается в момент погашения займа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Облигации с амортизацией долга (каков порядок амортизации?)</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Погашение имущественным эквивалентом</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Погашение в денежной форме в соответствии со стоимостью имущественного эквивалента</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r w:rsidR="00676E86">
        <w:tc>
          <w:tcPr>
            <w:tcW w:w="3114"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after="160" w:line="276" w:lineRule="auto"/>
              <w:jc w:val="both"/>
              <w:rPr>
                <w:rFonts w:eastAsia="Calibri"/>
                <w:bCs/>
                <w:sz w:val="28"/>
                <w:szCs w:val="28"/>
                <w:lang w:eastAsia="en-US"/>
              </w:rPr>
            </w:pPr>
            <w:r>
              <w:rPr>
                <w:rFonts w:eastAsia="Calibri"/>
                <w:bCs/>
                <w:sz w:val="28"/>
                <w:szCs w:val="28"/>
                <w:lang w:eastAsia="en-US"/>
              </w:rPr>
              <w:t>Дополнительные бонусы и условия</w:t>
            </w:r>
          </w:p>
        </w:tc>
        <w:tc>
          <w:tcPr>
            <w:tcW w:w="5245" w:type="dxa"/>
            <w:tcBorders>
              <w:top w:val="single" w:sz="4" w:space="0" w:color="000000"/>
              <w:left w:val="single" w:sz="4" w:space="0" w:color="000000"/>
              <w:bottom w:val="single" w:sz="4" w:space="0" w:color="000000"/>
              <w:right w:val="single" w:sz="4" w:space="0" w:color="000000"/>
            </w:tcBorders>
          </w:tcPr>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Дополнительные имущественные права</w:t>
            </w:r>
          </w:p>
          <w:p w:rsidR="00676E86" w:rsidRDefault="00C2031C">
            <w:pPr>
              <w:widowControl w:val="0"/>
              <w:numPr>
                <w:ilvl w:val="0"/>
                <w:numId w:val="11"/>
              </w:numPr>
              <w:spacing w:after="200" w:line="276" w:lineRule="auto"/>
              <w:jc w:val="both"/>
              <w:rPr>
                <w:rFonts w:eastAsia="Calibri"/>
                <w:bCs/>
                <w:sz w:val="28"/>
                <w:szCs w:val="28"/>
                <w:lang w:eastAsia="en-US"/>
              </w:rPr>
            </w:pPr>
            <w:r>
              <w:rPr>
                <w:rFonts w:eastAsia="Calibri"/>
                <w:bCs/>
                <w:sz w:val="28"/>
                <w:szCs w:val="28"/>
                <w:lang w:eastAsia="en-US"/>
              </w:rPr>
              <w:t>Дополнительные неимущественные права</w:t>
            </w:r>
          </w:p>
        </w:tc>
        <w:tc>
          <w:tcPr>
            <w:tcW w:w="1212"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after="160" w:line="276" w:lineRule="auto"/>
              <w:jc w:val="both"/>
              <w:rPr>
                <w:rFonts w:eastAsia="Calibri"/>
                <w:bCs/>
                <w:sz w:val="28"/>
                <w:szCs w:val="28"/>
                <w:lang w:eastAsia="en-US"/>
              </w:rPr>
            </w:pPr>
          </w:p>
        </w:tc>
      </w:tr>
    </w:tbl>
    <w:p w:rsidR="00676E86" w:rsidRDefault="00676E86">
      <w:pPr>
        <w:spacing w:after="160" w:line="276" w:lineRule="auto"/>
        <w:jc w:val="both"/>
        <w:rPr>
          <w:rFonts w:eastAsia="Calibri"/>
          <w:b/>
          <w:bCs/>
          <w:sz w:val="28"/>
          <w:szCs w:val="28"/>
          <w:lang w:eastAsia="en-US"/>
        </w:rPr>
      </w:pPr>
    </w:p>
    <w:p w:rsidR="00676E86" w:rsidRDefault="00C2031C">
      <w:pPr>
        <w:spacing w:line="360" w:lineRule="auto"/>
        <w:ind w:firstLine="709"/>
        <w:jc w:val="both"/>
        <w:rPr>
          <w:rFonts w:eastAsiaTheme="minorEastAsia"/>
          <w:sz w:val="28"/>
          <w:szCs w:val="28"/>
        </w:rPr>
      </w:pPr>
      <w:r>
        <w:rPr>
          <w:sz w:val="28"/>
          <w:szCs w:val="28"/>
        </w:rPr>
        <w:t xml:space="preserve">При оценивании знаний и умений обучающегося по дисциплине «Финансовый инжиниринг: продукты, технологии, стратегии» применяется компенсационная схема оценивания. Это означает, что итоговое количество баллов за работу в течение учебного семестра определяется как сумма баллов за все виды самостоятельной работы студентов (аудиторной и внеаудиторной), предусмотренные рабочей программой дисциплины. Получение низкого балла за какие-то виды оцениваемых работ, предусмотренных рабочей программой дисциплины, может быть компенсировано баллами по результатам другого вида работ в течение этого семестра. </w:t>
      </w:r>
    </w:p>
    <w:p w:rsidR="00676E86" w:rsidRDefault="00C2031C">
      <w:pPr>
        <w:spacing w:line="360" w:lineRule="auto"/>
        <w:contextualSpacing/>
        <w:jc w:val="center"/>
        <w:rPr>
          <w:rFonts w:eastAsia="Calibri"/>
          <w:b/>
          <w:sz w:val="28"/>
          <w:szCs w:val="28"/>
          <w:lang w:eastAsia="ar-SA"/>
        </w:rPr>
      </w:pPr>
      <w:r>
        <w:rPr>
          <w:rFonts w:eastAsia="Calibri"/>
          <w:b/>
          <w:sz w:val="28"/>
          <w:szCs w:val="28"/>
          <w:lang w:eastAsia="ar-SA"/>
        </w:rPr>
        <w:t>Распределение оценочных баллов по видам самостоятельной работы в течение учебного семестра/года, видам промежуточной аттестации</w:t>
      </w:r>
    </w:p>
    <w:tbl>
      <w:tblPr>
        <w:tblW w:w="8697" w:type="dxa"/>
        <w:tblInd w:w="500" w:type="dxa"/>
        <w:tblLook w:val="04A0" w:firstRow="1" w:lastRow="0" w:firstColumn="1" w:lastColumn="0" w:noHBand="0" w:noVBand="1"/>
      </w:tblPr>
      <w:tblGrid>
        <w:gridCol w:w="707"/>
        <w:gridCol w:w="5133"/>
        <w:gridCol w:w="2857"/>
      </w:tblGrid>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lastRenderedPageBreak/>
              <w:t>№</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Виды оцениваемых работ</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Максимальный балл по видам работ</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b/>
                <w:sz w:val="28"/>
                <w:szCs w:val="28"/>
                <w:lang w:eastAsia="ar-SA"/>
              </w:rPr>
            </w:pPr>
            <w:r>
              <w:rPr>
                <w:rFonts w:eastAsia="Calibri"/>
                <w:b/>
                <w:sz w:val="28"/>
                <w:szCs w:val="28"/>
                <w:lang w:eastAsia="ar-SA"/>
              </w:rPr>
              <w:t>Работа в семестре</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40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1.1</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Финансовый квест (за все задания)</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12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1.2</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Решение задач</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6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1.3</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Блиц-опрос (</w:t>
            </w:r>
            <w:r>
              <w:rPr>
                <w:rFonts w:eastAsia="Calibri"/>
                <w:sz w:val="28"/>
                <w:szCs w:val="28"/>
                <w:lang w:val="en-US" w:eastAsia="ar-SA"/>
              </w:rPr>
              <w:t>QUIZ</w:t>
            </w:r>
            <w:r>
              <w:rPr>
                <w:rFonts w:eastAsia="Calibri"/>
                <w:sz w:val="28"/>
                <w:szCs w:val="28"/>
                <w:lang w:eastAsia="ar-SA"/>
              </w:rPr>
              <w:t>) (за все задания)</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12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1.4</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Кейс «Управление индивидуальным инвестиционным счетом» (часть 1, 2)</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10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val="en-US" w:eastAsia="ar-SA"/>
              </w:rPr>
            </w:pPr>
            <w:r>
              <w:rPr>
                <w:rFonts w:eastAsia="Calibri"/>
                <w:sz w:val="28"/>
                <w:szCs w:val="28"/>
                <w:lang w:eastAsia="ar-SA"/>
              </w:rPr>
              <w:t>1.</w:t>
            </w:r>
            <w:r>
              <w:rPr>
                <w:rFonts w:eastAsia="Calibri"/>
                <w:sz w:val="28"/>
                <w:szCs w:val="28"/>
                <w:lang w:val="en-US" w:eastAsia="ar-SA"/>
              </w:rPr>
              <w:t>5</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Мозговой штурм «Поиск источников финансирования для бизнеса»</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5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1.6</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Командная квест-игра по фильму «Игра на понижение» (финансовый аспект)</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5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1.7</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Кейс «Лучший депозит (накопительный счет)»</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3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1.8</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Кейс «Ипотечный кредит»</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3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1.9</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Командная игра «Личный пенсионный план»</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5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1.10</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Командный проект «Квартирный вопрос»</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5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 xml:space="preserve">1.11 </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Кейс «Конструирование облигационного займа»</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10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1.12</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sz w:val="28"/>
                <w:szCs w:val="28"/>
              </w:rPr>
              <w:t>Форсайт-проект «Финансовые инновации»</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5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1.13</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sz w:val="28"/>
                <w:szCs w:val="28"/>
              </w:rPr>
            </w:pPr>
            <w:r>
              <w:rPr>
                <w:sz w:val="28"/>
                <w:szCs w:val="28"/>
              </w:rPr>
              <w:t>Кейс «Личный бюджет»</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3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line="360" w:lineRule="auto"/>
              <w:contextualSpacing/>
              <w:rPr>
                <w:rFonts w:eastAsia="Calibri"/>
                <w:sz w:val="28"/>
                <w:szCs w:val="28"/>
                <w:lang w:eastAsia="ar-SA"/>
              </w:rPr>
            </w:pP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Всего за работу в семестре</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40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2</w:t>
            </w: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 xml:space="preserve">Зачетная работа </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60 баллов</w:t>
            </w:r>
          </w:p>
        </w:tc>
      </w:tr>
      <w:tr w:rsidR="00676E86">
        <w:tc>
          <w:tcPr>
            <w:tcW w:w="707" w:type="dxa"/>
            <w:tcBorders>
              <w:top w:val="single" w:sz="4" w:space="0" w:color="000000"/>
              <w:left w:val="single" w:sz="4" w:space="0" w:color="000000"/>
              <w:bottom w:val="single" w:sz="4" w:space="0" w:color="000000"/>
              <w:right w:val="single" w:sz="4" w:space="0" w:color="000000"/>
            </w:tcBorders>
          </w:tcPr>
          <w:p w:rsidR="00676E86" w:rsidRDefault="00676E86">
            <w:pPr>
              <w:widowControl w:val="0"/>
              <w:spacing w:line="360" w:lineRule="auto"/>
              <w:contextualSpacing/>
              <w:rPr>
                <w:rFonts w:eastAsia="Calibri"/>
                <w:sz w:val="28"/>
                <w:szCs w:val="28"/>
                <w:lang w:eastAsia="ar-SA"/>
              </w:rPr>
            </w:pPr>
          </w:p>
        </w:tc>
        <w:tc>
          <w:tcPr>
            <w:tcW w:w="5133"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rPr>
                <w:rFonts w:eastAsia="Calibri"/>
                <w:sz w:val="28"/>
                <w:szCs w:val="28"/>
                <w:lang w:eastAsia="ar-SA"/>
              </w:rPr>
            </w:pPr>
            <w:r>
              <w:rPr>
                <w:rFonts w:eastAsia="Calibri"/>
                <w:sz w:val="28"/>
                <w:szCs w:val="28"/>
                <w:lang w:eastAsia="ar-SA"/>
              </w:rPr>
              <w:t>Итого</w:t>
            </w:r>
          </w:p>
        </w:tc>
        <w:tc>
          <w:tcPr>
            <w:tcW w:w="2857" w:type="dxa"/>
            <w:tcBorders>
              <w:top w:val="single" w:sz="4" w:space="0" w:color="000000"/>
              <w:left w:val="single" w:sz="4" w:space="0" w:color="000000"/>
              <w:bottom w:val="single" w:sz="4" w:space="0" w:color="000000"/>
              <w:right w:val="single" w:sz="4" w:space="0" w:color="000000"/>
            </w:tcBorders>
          </w:tcPr>
          <w:p w:rsidR="00676E86" w:rsidRDefault="00C2031C">
            <w:pPr>
              <w:widowControl w:val="0"/>
              <w:spacing w:line="360" w:lineRule="auto"/>
              <w:contextualSpacing/>
              <w:jc w:val="center"/>
              <w:rPr>
                <w:rFonts w:eastAsia="Calibri"/>
                <w:sz w:val="28"/>
                <w:szCs w:val="28"/>
                <w:lang w:eastAsia="ar-SA"/>
              </w:rPr>
            </w:pPr>
            <w:r>
              <w:rPr>
                <w:rFonts w:eastAsia="Calibri"/>
                <w:sz w:val="28"/>
                <w:szCs w:val="28"/>
                <w:lang w:eastAsia="ar-SA"/>
              </w:rPr>
              <w:t>до 100 баллов</w:t>
            </w:r>
          </w:p>
        </w:tc>
      </w:tr>
    </w:tbl>
    <w:p w:rsidR="00676E86" w:rsidRDefault="00676E86">
      <w:pPr>
        <w:spacing w:before="120" w:after="120" w:line="360" w:lineRule="auto"/>
        <w:ind w:firstLine="708"/>
        <w:contextualSpacing/>
        <w:jc w:val="both"/>
        <w:rPr>
          <w:sz w:val="28"/>
          <w:szCs w:val="28"/>
        </w:rPr>
      </w:pPr>
    </w:p>
    <w:p w:rsidR="00676E86" w:rsidRDefault="00C2031C">
      <w:pPr>
        <w:spacing w:after="200" w:line="360" w:lineRule="auto"/>
        <w:ind w:firstLine="708"/>
        <w:contextualSpacing/>
        <w:jc w:val="both"/>
        <w:rPr>
          <w:bCs/>
          <w:sz w:val="28"/>
          <w:szCs w:val="28"/>
          <w:lang w:eastAsia="ar-SA"/>
        </w:rPr>
      </w:pPr>
      <w:r>
        <w:rPr>
          <w:bCs/>
          <w:sz w:val="28"/>
          <w:szCs w:val="28"/>
          <w:lang w:eastAsia="ar-SA"/>
        </w:rPr>
        <w:t xml:space="preserve">Большая часть заданий, выполняемых обучающимся, носит поисковый характер и не имеет заранее определенного правильного ответа. </w:t>
      </w:r>
      <w:r>
        <w:rPr>
          <w:bCs/>
          <w:sz w:val="28"/>
          <w:szCs w:val="28"/>
          <w:lang w:eastAsia="ar-SA"/>
        </w:rPr>
        <w:lastRenderedPageBreak/>
        <w:t xml:space="preserve">Однако выполнение подобных творческих заданий предполагает знание и понимание основных понятий, относящихся к финансовому рынку и финансовой сферы в целом. Типовые контрольные задания по дисциплине «Финансовый инжиниринг: продукты, технологии, стратегии» предназначены для контроля и самоконтроля сформированных знаний и представляют собой совокупность задач на расчет определенных показателей, знание и понимание которых необходимо для освоения дисциплины «Финансовый инжиниринг: продукты, технологии, стратегии». Типовые задачи размещаются преподавателем на Информационно-образовательном портале Финансового университета по мере изучения тем дисциплины.  </w:t>
      </w:r>
    </w:p>
    <w:p w:rsidR="00676E86" w:rsidRDefault="00C2031C">
      <w:pPr>
        <w:spacing w:line="360" w:lineRule="auto"/>
        <w:ind w:firstLine="709"/>
        <w:contextualSpacing/>
        <w:jc w:val="both"/>
        <w:rPr>
          <w:sz w:val="28"/>
          <w:szCs w:val="28"/>
        </w:rPr>
      </w:pPr>
      <w:r>
        <w:rPr>
          <w:sz w:val="28"/>
          <w:szCs w:val="28"/>
        </w:rPr>
        <w:t xml:space="preserve">Работа обучающегося в течение семестра оценивается в соответствии с критериями, применяемыми для каждого вида работ, приведенными выше в таблице. </w:t>
      </w:r>
    </w:p>
    <w:p w:rsidR="00676E86" w:rsidRDefault="00C2031C">
      <w:pPr>
        <w:tabs>
          <w:tab w:val="left" w:pos="-180"/>
          <w:tab w:val="left" w:pos="644"/>
          <w:tab w:val="left" w:pos="1134"/>
        </w:tabs>
        <w:spacing w:line="360" w:lineRule="auto"/>
        <w:ind w:right="-1" w:firstLine="720"/>
        <w:contextualSpacing/>
        <w:jc w:val="both"/>
        <w:rPr>
          <w:bCs/>
          <w:iCs/>
          <w:sz w:val="28"/>
          <w:szCs w:val="28"/>
        </w:rPr>
      </w:pPr>
      <w:r>
        <w:rPr>
          <w:sz w:val="28"/>
          <w:szCs w:val="28"/>
        </w:rPr>
        <w:t>Текущий контроль осуществляется в ходе учебного процесса и консультирования студентов, по результатам выполнения самостоятельных работ.</w:t>
      </w:r>
      <w:r>
        <w:rPr>
          <w:bCs/>
          <w:iCs/>
          <w:sz w:val="28"/>
          <w:szCs w:val="28"/>
        </w:rPr>
        <w:t xml:space="preserve"> Основными формами текущего контроля в соответствии с рабочей программой являются:</w:t>
      </w:r>
    </w:p>
    <w:p w:rsidR="00676E86" w:rsidRDefault="00C2031C">
      <w:pPr>
        <w:pStyle w:val="afd"/>
        <w:numPr>
          <w:ilvl w:val="0"/>
          <w:numId w:val="15"/>
        </w:numPr>
        <w:tabs>
          <w:tab w:val="left" w:pos="-180"/>
          <w:tab w:val="left" w:pos="1080"/>
        </w:tabs>
        <w:spacing w:line="360" w:lineRule="auto"/>
        <w:ind w:right="-1"/>
        <w:contextualSpacing/>
        <w:jc w:val="both"/>
        <w:rPr>
          <w:rFonts w:ascii="Times New Roman" w:hAnsi="Times New Roman" w:cs="Times New Roman"/>
          <w:sz w:val="28"/>
          <w:szCs w:val="28"/>
        </w:rPr>
      </w:pPr>
      <w:r>
        <w:rPr>
          <w:rFonts w:ascii="Times New Roman" w:hAnsi="Times New Roman" w:cs="Times New Roman"/>
          <w:sz w:val="28"/>
          <w:szCs w:val="28"/>
        </w:rPr>
        <w:t>обсуждение вынесенных в планах практических занятий вопросов тем и контрольных вопросов;</w:t>
      </w:r>
    </w:p>
    <w:p w:rsidR="00676E86" w:rsidRDefault="00C2031C">
      <w:pPr>
        <w:pStyle w:val="afd"/>
        <w:numPr>
          <w:ilvl w:val="0"/>
          <w:numId w:val="15"/>
        </w:numPr>
        <w:tabs>
          <w:tab w:val="left" w:pos="-180"/>
          <w:tab w:val="left" w:pos="1080"/>
        </w:tabs>
        <w:spacing w:line="360" w:lineRule="auto"/>
        <w:ind w:right="-1"/>
        <w:contextualSpacing/>
        <w:jc w:val="both"/>
        <w:rPr>
          <w:rFonts w:ascii="Times New Roman" w:hAnsi="Times New Roman" w:cs="Times New Roman"/>
          <w:sz w:val="28"/>
          <w:szCs w:val="28"/>
        </w:rPr>
      </w:pPr>
      <w:r>
        <w:rPr>
          <w:rFonts w:ascii="Times New Roman" w:hAnsi="Times New Roman" w:cs="Times New Roman"/>
          <w:sz w:val="28"/>
          <w:szCs w:val="28"/>
        </w:rPr>
        <w:t>решение задач, тестовых и иных заданий и их обсуждение с точки зрения умения формулировать выводы, вносить рекомендации и принимать адекватные управленческие решения;</w:t>
      </w:r>
    </w:p>
    <w:p w:rsidR="00676E86" w:rsidRDefault="00C2031C">
      <w:pPr>
        <w:pStyle w:val="afd"/>
        <w:numPr>
          <w:ilvl w:val="0"/>
          <w:numId w:val="15"/>
        </w:numPr>
        <w:tabs>
          <w:tab w:val="left" w:pos="-180"/>
          <w:tab w:val="left" w:pos="1080"/>
        </w:tabs>
        <w:spacing w:line="360" w:lineRule="auto"/>
        <w:ind w:right="-1"/>
        <w:contextualSpacing/>
        <w:jc w:val="both"/>
        <w:rPr>
          <w:rFonts w:ascii="Times New Roman" w:hAnsi="Times New Roman" w:cs="Times New Roman"/>
          <w:sz w:val="28"/>
          <w:szCs w:val="28"/>
        </w:rPr>
      </w:pPr>
      <w:r>
        <w:rPr>
          <w:rFonts w:ascii="Times New Roman" w:hAnsi="Times New Roman" w:cs="Times New Roman"/>
          <w:sz w:val="28"/>
          <w:szCs w:val="28"/>
        </w:rPr>
        <w:t>презентация и коллективное обсуждение выполненных творческих домашних заданий, кейсов, проектов;</w:t>
      </w:r>
    </w:p>
    <w:p w:rsidR="00676E86" w:rsidRDefault="00C2031C">
      <w:pPr>
        <w:pStyle w:val="afd"/>
        <w:numPr>
          <w:ilvl w:val="0"/>
          <w:numId w:val="15"/>
        </w:numPr>
        <w:tabs>
          <w:tab w:val="left" w:pos="-180"/>
          <w:tab w:val="left" w:pos="1080"/>
        </w:tabs>
        <w:spacing w:line="360" w:lineRule="auto"/>
        <w:ind w:right="-1"/>
        <w:contextualSpacing/>
        <w:jc w:val="both"/>
        <w:rPr>
          <w:rFonts w:ascii="Times New Roman" w:hAnsi="Times New Roman" w:cs="Times New Roman"/>
          <w:sz w:val="28"/>
          <w:szCs w:val="28"/>
        </w:rPr>
      </w:pPr>
      <w:r>
        <w:rPr>
          <w:rFonts w:ascii="Times New Roman" w:hAnsi="Times New Roman" w:cs="Times New Roman"/>
          <w:sz w:val="28"/>
          <w:szCs w:val="28"/>
        </w:rPr>
        <w:t>участие в дискуссиях по проблемным темам дисциплины, в деловых играх и других формах активного обучения;</w:t>
      </w:r>
    </w:p>
    <w:p w:rsidR="00676E86" w:rsidRDefault="00C2031C">
      <w:pPr>
        <w:pStyle w:val="afd"/>
        <w:numPr>
          <w:ilvl w:val="0"/>
          <w:numId w:val="15"/>
        </w:numPr>
        <w:tabs>
          <w:tab w:val="left" w:pos="-180"/>
          <w:tab w:val="left" w:pos="1080"/>
        </w:tabs>
        <w:spacing w:line="360" w:lineRule="auto"/>
        <w:ind w:right="-1"/>
        <w:contextualSpacing/>
        <w:jc w:val="both"/>
        <w:rPr>
          <w:sz w:val="28"/>
          <w:szCs w:val="28"/>
        </w:rPr>
      </w:pPr>
      <w:r>
        <w:rPr>
          <w:rFonts w:ascii="Times New Roman" w:hAnsi="Times New Roman" w:cs="Times New Roman"/>
          <w:sz w:val="28"/>
          <w:szCs w:val="28"/>
        </w:rPr>
        <w:t xml:space="preserve">оценка качества анализа в рамках исследовательской работы. </w:t>
      </w:r>
    </w:p>
    <w:p w:rsidR="00676E86" w:rsidRDefault="00676E86">
      <w:pPr>
        <w:rPr>
          <w:b/>
          <w:bCs/>
          <w:sz w:val="28"/>
        </w:rPr>
      </w:pPr>
    </w:p>
    <w:p w:rsidR="00676E86" w:rsidRDefault="00C2031C">
      <w:pPr>
        <w:spacing w:line="276" w:lineRule="auto"/>
        <w:jc w:val="both"/>
        <w:outlineLvl w:val="0"/>
        <w:rPr>
          <w:b/>
          <w:sz w:val="28"/>
          <w:szCs w:val="28"/>
        </w:rPr>
      </w:pPr>
      <w:bookmarkStart w:id="9" w:name="_Toc85814419"/>
      <w:r>
        <w:rPr>
          <w:b/>
          <w:sz w:val="28"/>
          <w:szCs w:val="28"/>
        </w:rPr>
        <w:lastRenderedPageBreak/>
        <w:t>7. Фонд оценочных средств для проведения промежуточной аттестации обучающихся по дисциплине</w:t>
      </w:r>
      <w:bookmarkEnd w:id="9"/>
    </w:p>
    <w:p w:rsidR="00676E86" w:rsidRDefault="00676E86">
      <w:pPr>
        <w:tabs>
          <w:tab w:val="left" w:pos="540"/>
        </w:tabs>
        <w:spacing w:line="360" w:lineRule="auto"/>
        <w:ind w:firstLine="567"/>
        <w:contextualSpacing/>
        <w:jc w:val="both"/>
        <w:rPr>
          <w:sz w:val="28"/>
          <w:szCs w:val="28"/>
        </w:rPr>
      </w:pPr>
    </w:p>
    <w:p w:rsidR="00676E86" w:rsidRDefault="00C2031C">
      <w:pPr>
        <w:spacing w:line="360" w:lineRule="auto"/>
        <w:ind w:firstLine="708"/>
        <w:jc w:val="both"/>
        <w:rPr>
          <w:sz w:val="28"/>
          <w:szCs w:val="20"/>
        </w:rPr>
        <w:sectPr w:rsidR="00676E86">
          <w:footerReference w:type="default" r:id="rId8"/>
          <w:footerReference w:type="first" r:id="rId9"/>
          <w:pgSz w:w="11906" w:h="16838"/>
          <w:pgMar w:top="1134" w:right="1106" w:bottom="1134" w:left="1701" w:header="0" w:footer="709" w:gutter="0"/>
          <w:cols w:space="720"/>
          <w:formProt w:val="0"/>
          <w:titlePg/>
          <w:docGrid w:linePitch="36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0" w:name="_Hlk107308697"/>
      <w:bookmarkEnd w:id="10"/>
      <w:r>
        <w:rPr>
          <w:sz w:val="28"/>
          <w:szCs w:val="20"/>
        </w:rPr>
        <w:t>.</w:t>
      </w:r>
    </w:p>
    <w:p w:rsidR="00676E86" w:rsidRDefault="00C2031C">
      <w:pPr>
        <w:tabs>
          <w:tab w:val="left" w:pos="540"/>
        </w:tabs>
        <w:spacing w:line="276" w:lineRule="auto"/>
        <w:jc w:val="both"/>
        <w:rPr>
          <w:b/>
          <w:sz w:val="28"/>
          <w:szCs w:val="28"/>
        </w:rPr>
      </w:pPr>
      <w:bookmarkStart w:id="11" w:name="OLE_LINK96"/>
      <w:bookmarkStart w:id="12" w:name="OLE_LINK97"/>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1"/>
      <w:bookmarkEnd w:id="12"/>
    </w:p>
    <w:p w:rsidR="00676E86" w:rsidRDefault="00C2031C">
      <w:pPr>
        <w:tabs>
          <w:tab w:val="left" w:pos="540"/>
        </w:tabs>
        <w:spacing w:line="276" w:lineRule="auto"/>
        <w:ind w:firstLine="567"/>
        <w:jc w:val="both"/>
        <w:rPr>
          <w:sz w:val="28"/>
          <w:szCs w:val="28"/>
        </w:rPr>
      </w:pPr>
      <w:r>
        <w:rPr>
          <w:sz w:val="28"/>
          <w:szCs w:val="28"/>
        </w:rPr>
        <w:t xml:space="preserve">                                                                                                                                                            Таблица 6</w:t>
      </w:r>
    </w:p>
    <w:tbl>
      <w:tblPr>
        <w:tblW w:w="5000" w:type="pct"/>
        <w:tblInd w:w="-323" w:type="dxa"/>
        <w:tblLook w:val="04A0" w:firstRow="1" w:lastRow="0" w:firstColumn="1" w:lastColumn="0" w:noHBand="0" w:noVBand="1"/>
      </w:tblPr>
      <w:tblGrid>
        <w:gridCol w:w="2182"/>
        <w:gridCol w:w="2366"/>
        <w:gridCol w:w="2997"/>
        <w:gridCol w:w="7241"/>
      </w:tblGrid>
      <w:tr w:rsidR="00676E86">
        <w:trPr>
          <w:tblHeader/>
        </w:trPr>
        <w:tc>
          <w:tcPr>
            <w:tcW w:w="1790"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jc w:val="center"/>
              <w:rPr>
                <w:b/>
              </w:rPr>
            </w:pPr>
            <w:r>
              <w:rPr>
                <w:b/>
              </w:rPr>
              <w:t>Наименование компетенции</w:t>
            </w:r>
          </w:p>
        </w:tc>
        <w:tc>
          <w:tcPr>
            <w:tcW w:w="2066"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jc w:val="center"/>
              <w:rPr>
                <w:b/>
              </w:rPr>
            </w:pPr>
            <w:r>
              <w:rPr>
                <w:b/>
              </w:rPr>
              <w:t>Наименование индикаторов достижения компетенции</w:t>
            </w:r>
          </w:p>
        </w:tc>
        <w:tc>
          <w:tcPr>
            <w:tcW w:w="3446"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jc w:val="center"/>
              <w:rPr>
                <w:b/>
              </w:rPr>
            </w:pPr>
            <w:r>
              <w:rPr>
                <w:b/>
              </w:rPr>
              <w:t>Результаты обучения (умения и знания), соотнесенные с индикаторами достижения компетенции</w:t>
            </w:r>
          </w:p>
        </w:tc>
        <w:tc>
          <w:tcPr>
            <w:tcW w:w="726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676E86">
            <w:pPr>
              <w:widowControl w:val="0"/>
              <w:jc w:val="center"/>
              <w:rPr>
                <w:b/>
              </w:rPr>
            </w:pPr>
          </w:p>
          <w:p w:rsidR="00676E86" w:rsidRDefault="00676E86">
            <w:pPr>
              <w:widowControl w:val="0"/>
              <w:jc w:val="center"/>
              <w:rPr>
                <w:b/>
              </w:rPr>
            </w:pPr>
          </w:p>
          <w:p w:rsidR="00676E86" w:rsidRDefault="00C2031C">
            <w:pPr>
              <w:widowControl w:val="0"/>
              <w:jc w:val="center"/>
              <w:rPr>
                <w:b/>
              </w:rPr>
            </w:pPr>
            <w:r>
              <w:rPr>
                <w:b/>
              </w:rPr>
              <w:t>Типовые контрольные задания</w:t>
            </w:r>
          </w:p>
        </w:tc>
      </w:tr>
      <w:tr w:rsidR="00676E86">
        <w:tc>
          <w:tcPr>
            <w:tcW w:w="1790"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pPr>
              <w:widowControl w:val="0"/>
              <w:jc w:val="both"/>
              <w:rPr>
                <w:sz w:val="22"/>
              </w:rPr>
            </w:pPr>
            <w:r>
              <w:rPr>
                <w:sz w:val="22"/>
                <w:szCs w:val="22"/>
              </w:rPr>
              <w:t>УК-11</w:t>
            </w:r>
          </w:p>
          <w:p w:rsidR="00676E86" w:rsidRDefault="00C2031C">
            <w:pPr>
              <w:widowControl w:val="0"/>
              <w:jc w:val="both"/>
              <w:rPr>
                <w:sz w:val="22"/>
              </w:rPr>
            </w:pPr>
            <w:r>
              <w:t>Способность к постановке целей и задач исследований, выбору оптимальных путей и методов их достижения</w:t>
            </w:r>
          </w:p>
        </w:tc>
        <w:tc>
          <w:tcPr>
            <w:tcW w:w="2066" w:type="dxa"/>
            <w:tcBorders>
              <w:top w:val="single" w:sz="4" w:space="0" w:color="000000"/>
              <w:left w:val="single" w:sz="4" w:space="0" w:color="000000"/>
              <w:bottom w:val="single" w:sz="4" w:space="0" w:color="000000"/>
              <w:right w:val="single" w:sz="4" w:space="0" w:color="000000"/>
            </w:tcBorders>
          </w:tcPr>
          <w:p w:rsidR="00676E86" w:rsidRDefault="00C2031C" w:rsidP="0024557B">
            <w:pPr>
              <w:widowControl w:val="0"/>
              <w:tabs>
                <w:tab w:val="left" w:pos="540"/>
              </w:tabs>
              <w:contextualSpacing/>
              <w:rPr>
                <w:b/>
                <w:sz w:val="28"/>
                <w:szCs w:val="28"/>
              </w:rPr>
            </w:pPr>
            <w: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C2031C" w:rsidP="0024557B">
            <w:pPr>
              <w:widowControl w:val="0"/>
              <w:tabs>
                <w:tab w:val="left" w:pos="540"/>
              </w:tabs>
              <w:contextualSpacing/>
              <w:rPr>
                <w:b/>
                <w:sz w:val="28"/>
                <w:szCs w:val="28"/>
              </w:rPr>
            </w:pPr>
            <w:r>
              <w:t xml:space="preserve">2. Обосновывает системную формулировку цели и постановку задачи </w:t>
            </w:r>
            <w:r>
              <w:lastRenderedPageBreak/>
              <w:t xml:space="preserve">управления </w:t>
            </w: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24557B" w:rsidRDefault="0024557B" w:rsidP="0024557B">
            <w:pPr>
              <w:widowControl w:val="0"/>
              <w:rPr>
                <w:color w:val="000000"/>
              </w:rPr>
            </w:pPr>
          </w:p>
          <w:p w:rsidR="00676E86" w:rsidRDefault="00676E86" w:rsidP="0024557B">
            <w:pPr>
              <w:widowControl w:val="0"/>
              <w:rPr>
                <w:color w:val="000000"/>
              </w:rPr>
            </w:pPr>
          </w:p>
          <w:p w:rsidR="00676E86" w:rsidRDefault="00C2031C" w:rsidP="0024557B">
            <w:pPr>
              <w:widowControl w:val="0"/>
              <w:rPr>
                <w:b/>
                <w:sz w:val="28"/>
                <w:szCs w:val="28"/>
              </w:rPr>
            </w:pPr>
            <w:r>
              <w:t>3. Взвешенно и системно подходит к анализу ситуации, формулировке критериев и условий выбора</w:t>
            </w: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24557B" w:rsidRDefault="0024557B" w:rsidP="0024557B">
            <w:pPr>
              <w:widowControl w:val="0"/>
              <w:tabs>
                <w:tab w:val="left" w:pos="540"/>
              </w:tabs>
              <w:contextualSpacing/>
            </w:pPr>
          </w:p>
          <w:p w:rsidR="00676E86" w:rsidRDefault="00C2031C" w:rsidP="0024557B">
            <w:pPr>
              <w:widowControl w:val="0"/>
              <w:tabs>
                <w:tab w:val="left" w:pos="540"/>
              </w:tabs>
              <w:contextualSpacing/>
              <w:rPr>
                <w:b/>
                <w:sz w:val="28"/>
                <w:szCs w:val="28"/>
              </w:rPr>
            </w:pPr>
            <w:r>
              <w:t xml:space="preserve">4.Критически переосмысливает </w:t>
            </w:r>
            <w:r>
              <w:lastRenderedPageBreak/>
              <w:t>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676E86" w:rsidRDefault="00676E86" w:rsidP="0024557B">
            <w:pPr>
              <w:widowControl w:val="0"/>
              <w:rPr>
                <w:color w:val="000000"/>
              </w:rPr>
            </w:pPr>
          </w:p>
          <w:p w:rsidR="00676E86" w:rsidRDefault="00676E86" w:rsidP="0024557B">
            <w:pPr>
              <w:widowControl w:val="0"/>
              <w:rPr>
                <w:b/>
                <w:sz w:val="28"/>
                <w:szCs w:val="28"/>
              </w:rPr>
            </w:pPr>
          </w:p>
          <w:p w:rsidR="0024557B" w:rsidRDefault="0024557B" w:rsidP="0024557B">
            <w:pPr>
              <w:widowControl w:val="0"/>
              <w:rPr>
                <w:b/>
                <w:sz w:val="28"/>
                <w:szCs w:val="28"/>
              </w:rPr>
            </w:pPr>
          </w:p>
          <w:p w:rsidR="00676E86" w:rsidRDefault="00676E86" w:rsidP="0024557B">
            <w:pPr>
              <w:widowControl w:val="0"/>
              <w:rPr>
                <w:b/>
                <w:sz w:val="28"/>
                <w:szCs w:val="28"/>
              </w:rPr>
            </w:pPr>
          </w:p>
          <w:p w:rsidR="00676E86" w:rsidRDefault="00C2031C" w:rsidP="0024557B">
            <w:pPr>
              <w:widowControl w:val="0"/>
              <w:tabs>
                <w:tab w:val="left" w:pos="540"/>
              </w:tabs>
              <w:contextualSpacing/>
              <w:rPr>
                <w:b/>
                <w:sz w:val="28"/>
                <w:szCs w:val="28"/>
              </w:rPr>
            </w:pPr>
            <w:r>
              <w:t xml:space="preserve">5.Корректно использует процедуры целеполагания, декомпозиции и агрегирования, анализа и синтеза при решении </w:t>
            </w:r>
            <w:r>
              <w:lastRenderedPageBreak/>
              <w:t>практических задач управления и подготовке аналитических отчетов</w:t>
            </w:r>
          </w:p>
          <w:p w:rsidR="00676E86" w:rsidRDefault="00676E86" w:rsidP="0024557B">
            <w:pPr>
              <w:widowControl w:val="0"/>
              <w:tabs>
                <w:tab w:val="left" w:pos="540"/>
              </w:tabs>
              <w:contextualSpacing/>
              <w:rPr>
                <w:b/>
                <w:sz w:val="28"/>
                <w:szCs w:val="28"/>
              </w:rPr>
            </w:pPr>
          </w:p>
          <w:p w:rsidR="0024557B" w:rsidRDefault="0024557B"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t xml:space="preserve">6.Логично, последовательно и убедительно излагает в отчете цели, задачи, теорию и методологию исследования, результаты и выводы   </w:t>
            </w:r>
          </w:p>
          <w:p w:rsidR="00676E86" w:rsidRDefault="00676E86" w:rsidP="0024557B">
            <w:pPr>
              <w:widowControl w:val="0"/>
              <w:rPr>
                <w:b/>
                <w:sz w:val="28"/>
                <w:szCs w:val="28"/>
              </w:rPr>
            </w:pPr>
          </w:p>
        </w:tc>
        <w:tc>
          <w:tcPr>
            <w:tcW w:w="3446" w:type="dxa"/>
            <w:tcBorders>
              <w:top w:val="single" w:sz="4" w:space="0" w:color="000000"/>
              <w:left w:val="single" w:sz="4" w:space="0" w:color="000000"/>
              <w:bottom w:val="single" w:sz="4" w:space="0" w:color="000000"/>
              <w:right w:val="single" w:sz="4" w:space="0" w:color="000000"/>
            </w:tcBorders>
          </w:tcPr>
          <w:p w:rsidR="00676E86" w:rsidRDefault="00C2031C" w:rsidP="0024557B">
            <w:pPr>
              <w:widowControl w:val="0"/>
              <w:tabs>
                <w:tab w:val="left" w:pos="540"/>
              </w:tabs>
              <w:contextualSpacing/>
              <w:rPr>
                <w:b/>
                <w:sz w:val="28"/>
                <w:szCs w:val="28"/>
              </w:rPr>
            </w:pPr>
            <w:r>
              <w:rPr>
                <w:i/>
              </w:rPr>
              <w:lastRenderedPageBreak/>
              <w:t xml:space="preserve">Знать, </w:t>
            </w:r>
            <w:r>
              <w:t xml:space="preserve">как сформулировать проблему в области применения финансовых технологий и финансового инжиниринга для решения практической задачи </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Уметь</w:t>
            </w:r>
            <w:r>
              <w:t xml:space="preserve"> системно описать проблемную ситуацию по заданной практической задаче</w:t>
            </w:r>
          </w:p>
          <w:p w:rsidR="00676E86" w:rsidRDefault="00676E86" w:rsidP="0024557B">
            <w:pPr>
              <w:widowControl w:val="0"/>
              <w:tabs>
                <w:tab w:val="left" w:pos="540"/>
              </w:tabs>
              <w:contextualSpacing/>
              <w:rPr>
                <w:b/>
                <w:sz w:val="28"/>
                <w:szCs w:val="28"/>
              </w:rPr>
            </w:pPr>
          </w:p>
          <w:p w:rsidR="00676E86" w:rsidRDefault="00676E86" w:rsidP="0024557B">
            <w:pPr>
              <w:widowControl w:val="0"/>
              <w:tabs>
                <w:tab w:val="left" w:pos="540"/>
              </w:tabs>
              <w:contextualSpacing/>
              <w:rPr>
                <w:b/>
                <w:sz w:val="28"/>
                <w:szCs w:val="28"/>
              </w:rPr>
            </w:pPr>
          </w:p>
          <w:p w:rsidR="00676E86" w:rsidRDefault="00676E86" w:rsidP="0024557B">
            <w:pPr>
              <w:widowControl w:val="0"/>
              <w:tabs>
                <w:tab w:val="left" w:pos="540"/>
              </w:tabs>
              <w:contextualSpacing/>
              <w:rPr>
                <w:b/>
                <w:sz w:val="28"/>
                <w:szCs w:val="28"/>
              </w:rPr>
            </w:pPr>
          </w:p>
          <w:p w:rsidR="00676E86" w:rsidRDefault="00676E86" w:rsidP="0024557B">
            <w:pPr>
              <w:widowControl w:val="0"/>
              <w:tabs>
                <w:tab w:val="left" w:pos="540"/>
              </w:tabs>
              <w:contextualSpacing/>
              <w:rPr>
                <w:b/>
                <w:sz w:val="28"/>
                <w:szCs w:val="28"/>
              </w:rPr>
            </w:pP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Знать</w:t>
            </w:r>
            <w:r>
              <w:t xml:space="preserve"> принципы формулировки </w:t>
            </w:r>
          </w:p>
          <w:p w:rsidR="00676E86" w:rsidRDefault="00C2031C" w:rsidP="0024557B">
            <w:pPr>
              <w:widowControl w:val="0"/>
              <w:tabs>
                <w:tab w:val="left" w:pos="540"/>
              </w:tabs>
              <w:contextualSpacing/>
              <w:rPr>
                <w:b/>
                <w:sz w:val="28"/>
                <w:szCs w:val="28"/>
              </w:rPr>
            </w:pPr>
            <w:r>
              <w:t xml:space="preserve">цели и задач для поиска решения проблемной </w:t>
            </w:r>
            <w:r>
              <w:lastRenderedPageBreak/>
              <w:t xml:space="preserve">практической ситуации </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Уметь</w:t>
            </w:r>
            <w:r>
              <w:t xml:space="preserve"> обосновывать цель и </w:t>
            </w:r>
          </w:p>
          <w:p w:rsidR="00676E86" w:rsidRDefault="00C2031C" w:rsidP="0024557B">
            <w:pPr>
              <w:widowControl w:val="0"/>
              <w:tabs>
                <w:tab w:val="left" w:pos="540"/>
              </w:tabs>
              <w:contextualSpacing/>
              <w:rPr>
                <w:b/>
                <w:sz w:val="28"/>
                <w:szCs w:val="28"/>
              </w:rPr>
            </w:pPr>
            <w:r>
              <w:t>задачи управления в области применения финансовых технологий и финансового инжиниринга</w:t>
            </w:r>
          </w:p>
          <w:p w:rsidR="00676E86" w:rsidRDefault="00676E86" w:rsidP="0024557B">
            <w:pPr>
              <w:widowControl w:val="0"/>
              <w:tabs>
                <w:tab w:val="left" w:pos="540"/>
              </w:tabs>
              <w:contextualSpacing/>
              <w:rPr>
                <w:b/>
                <w:sz w:val="28"/>
                <w:szCs w:val="28"/>
              </w:rPr>
            </w:pPr>
          </w:p>
          <w:p w:rsidR="00676E86" w:rsidRDefault="00676E86" w:rsidP="0024557B">
            <w:pPr>
              <w:widowControl w:val="0"/>
              <w:tabs>
                <w:tab w:val="left" w:pos="540"/>
              </w:tabs>
              <w:contextualSpacing/>
              <w:rPr>
                <w:b/>
                <w:sz w:val="28"/>
                <w:szCs w:val="28"/>
              </w:rPr>
            </w:pPr>
          </w:p>
          <w:p w:rsidR="00676E86" w:rsidRDefault="00676E86" w:rsidP="0024557B">
            <w:pPr>
              <w:widowControl w:val="0"/>
              <w:tabs>
                <w:tab w:val="left" w:pos="540"/>
              </w:tabs>
              <w:contextualSpacing/>
              <w:rPr>
                <w:b/>
                <w:sz w:val="28"/>
                <w:szCs w:val="28"/>
              </w:rPr>
            </w:pP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 xml:space="preserve">Знать </w:t>
            </w:r>
            <w:r>
              <w:t>методы анализа ситуации</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Уметь</w:t>
            </w:r>
            <w:r>
              <w:t xml:space="preserve"> – сформировать критерии и </w:t>
            </w:r>
          </w:p>
          <w:p w:rsidR="00676E86" w:rsidRDefault="00C2031C" w:rsidP="0024557B">
            <w:pPr>
              <w:widowControl w:val="0"/>
              <w:tabs>
                <w:tab w:val="left" w:pos="540"/>
              </w:tabs>
              <w:contextualSpacing/>
              <w:rPr>
                <w:b/>
                <w:sz w:val="28"/>
                <w:szCs w:val="28"/>
              </w:rPr>
            </w:pPr>
            <w:r>
              <w:t xml:space="preserve">обосновать выбранное решение в </w:t>
            </w:r>
          </w:p>
          <w:p w:rsidR="00676E86" w:rsidRDefault="00C2031C" w:rsidP="0024557B">
            <w:pPr>
              <w:widowControl w:val="0"/>
              <w:tabs>
                <w:tab w:val="left" w:pos="540"/>
              </w:tabs>
              <w:contextualSpacing/>
              <w:rPr>
                <w:b/>
                <w:sz w:val="28"/>
                <w:szCs w:val="28"/>
              </w:rPr>
            </w:pPr>
            <w:r>
              <w:t xml:space="preserve">области применения финансовых технологий и финансового инжиниринга </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Знать</w:t>
            </w:r>
            <w:r>
              <w:t xml:space="preserve">, как выбрать оптимальное </w:t>
            </w:r>
          </w:p>
          <w:p w:rsidR="00676E86" w:rsidRDefault="00C2031C" w:rsidP="0024557B">
            <w:pPr>
              <w:widowControl w:val="0"/>
              <w:tabs>
                <w:tab w:val="left" w:pos="540"/>
              </w:tabs>
              <w:contextualSpacing/>
              <w:rPr>
                <w:b/>
                <w:sz w:val="28"/>
                <w:szCs w:val="28"/>
              </w:rPr>
            </w:pPr>
            <w:r>
              <w:lastRenderedPageBreak/>
              <w:t xml:space="preserve">решение из альтернативных </w:t>
            </w:r>
          </w:p>
          <w:p w:rsidR="00676E86" w:rsidRDefault="00C2031C" w:rsidP="0024557B">
            <w:pPr>
              <w:widowControl w:val="0"/>
              <w:tabs>
                <w:tab w:val="left" w:pos="540"/>
              </w:tabs>
              <w:contextualSpacing/>
              <w:rPr>
                <w:b/>
                <w:sz w:val="28"/>
                <w:szCs w:val="28"/>
              </w:rPr>
            </w:pPr>
            <w:r>
              <w:t>вариантов</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Уметь</w:t>
            </w:r>
            <w:r>
              <w:t xml:space="preserve"> оценить критически </w:t>
            </w:r>
          </w:p>
          <w:p w:rsidR="00676E86" w:rsidRDefault="00C2031C" w:rsidP="0024557B">
            <w:pPr>
              <w:widowControl w:val="0"/>
              <w:tabs>
                <w:tab w:val="left" w:pos="540"/>
              </w:tabs>
              <w:contextualSpacing/>
              <w:rPr>
                <w:b/>
                <w:sz w:val="28"/>
                <w:szCs w:val="28"/>
              </w:rPr>
            </w:pPr>
            <w:r>
              <w:t>последствия принимаемых решений в области применения финансовых технологий и финансового инжиниринга</w:t>
            </w:r>
          </w:p>
          <w:p w:rsidR="00676E86" w:rsidRDefault="00676E86" w:rsidP="0024557B">
            <w:pPr>
              <w:widowControl w:val="0"/>
              <w:tabs>
                <w:tab w:val="left" w:pos="540"/>
              </w:tabs>
              <w:contextualSpacing/>
              <w:rPr>
                <w:i/>
                <w:color w:val="00B050"/>
              </w:rPr>
            </w:pPr>
          </w:p>
          <w:p w:rsidR="00676E86" w:rsidRDefault="00676E86" w:rsidP="0024557B">
            <w:pPr>
              <w:widowControl w:val="0"/>
              <w:tabs>
                <w:tab w:val="left" w:pos="540"/>
              </w:tabs>
              <w:contextualSpacing/>
              <w:rPr>
                <w:i/>
                <w:color w:val="00B050"/>
              </w:rPr>
            </w:pPr>
          </w:p>
          <w:p w:rsidR="00676E86" w:rsidRDefault="00676E86" w:rsidP="0024557B">
            <w:pPr>
              <w:widowControl w:val="0"/>
              <w:tabs>
                <w:tab w:val="left" w:pos="540"/>
              </w:tabs>
              <w:contextualSpacing/>
              <w:rPr>
                <w:i/>
                <w:color w:val="00B050"/>
              </w:rPr>
            </w:pPr>
          </w:p>
          <w:p w:rsidR="00676E86" w:rsidRDefault="00676E86" w:rsidP="0024557B">
            <w:pPr>
              <w:widowControl w:val="0"/>
              <w:tabs>
                <w:tab w:val="left" w:pos="540"/>
              </w:tabs>
              <w:contextualSpacing/>
              <w:rPr>
                <w:i/>
                <w:color w:val="00B050"/>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t>Знать</w:t>
            </w:r>
            <w:r>
              <w:t xml:space="preserve"> приемы индукции и </w:t>
            </w:r>
          </w:p>
          <w:p w:rsidR="00676E86" w:rsidRDefault="00C2031C" w:rsidP="0024557B">
            <w:pPr>
              <w:widowControl w:val="0"/>
              <w:tabs>
                <w:tab w:val="left" w:pos="540"/>
              </w:tabs>
              <w:contextualSpacing/>
              <w:rPr>
                <w:b/>
                <w:sz w:val="28"/>
                <w:szCs w:val="28"/>
              </w:rPr>
            </w:pPr>
            <w:r>
              <w:t xml:space="preserve">дедукции, анализа и синтеза, </w:t>
            </w:r>
          </w:p>
          <w:p w:rsidR="00676E86" w:rsidRDefault="00C2031C" w:rsidP="0024557B">
            <w:pPr>
              <w:widowControl w:val="0"/>
              <w:tabs>
                <w:tab w:val="left" w:pos="540"/>
              </w:tabs>
              <w:contextualSpacing/>
              <w:rPr>
                <w:b/>
                <w:sz w:val="28"/>
                <w:szCs w:val="28"/>
              </w:rPr>
            </w:pPr>
            <w:r>
              <w:t>декомпозиции и агрегирования</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Уметь</w:t>
            </w:r>
            <w:r>
              <w:t xml:space="preserve"> решать практические </w:t>
            </w:r>
          </w:p>
          <w:p w:rsidR="00676E86" w:rsidRDefault="00C2031C" w:rsidP="0024557B">
            <w:pPr>
              <w:widowControl w:val="0"/>
              <w:tabs>
                <w:tab w:val="left" w:pos="540"/>
              </w:tabs>
              <w:contextualSpacing/>
              <w:rPr>
                <w:b/>
                <w:sz w:val="28"/>
                <w:szCs w:val="28"/>
              </w:rPr>
            </w:pPr>
            <w:r>
              <w:lastRenderedPageBreak/>
              <w:t xml:space="preserve">задачи управления и готовить </w:t>
            </w:r>
          </w:p>
          <w:p w:rsidR="00676E86" w:rsidRDefault="00C2031C" w:rsidP="0024557B">
            <w:pPr>
              <w:widowControl w:val="0"/>
              <w:tabs>
                <w:tab w:val="left" w:pos="540"/>
              </w:tabs>
              <w:contextualSpacing/>
              <w:rPr>
                <w:b/>
                <w:sz w:val="28"/>
                <w:szCs w:val="28"/>
              </w:rPr>
            </w:pPr>
            <w:r>
              <w:t>аналитические отчеты в области применения финансовых технологий и финансового инжиниринга</w:t>
            </w:r>
          </w:p>
          <w:p w:rsidR="0024557B" w:rsidRDefault="0024557B" w:rsidP="0024557B">
            <w:pPr>
              <w:widowControl w:val="0"/>
              <w:tabs>
                <w:tab w:val="left" w:pos="540"/>
              </w:tabs>
              <w:contextualSpacing/>
              <w:rPr>
                <w:i/>
                <w:color w:val="00B050"/>
              </w:rPr>
            </w:pPr>
          </w:p>
          <w:p w:rsidR="00676E86" w:rsidRDefault="00C2031C" w:rsidP="0024557B">
            <w:pPr>
              <w:widowControl w:val="0"/>
              <w:tabs>
                <w:tab w:val="left" w:pos="540"/>
              </w:tabs>
              <w:contextualSpacing/>
              <w:rPr>
                <w:b/>
                <w:sz w:val="28"/>
                <w:szCs w:val="28"/>
              </w:rPr>
            </w:pPr>
            <w:r>
              <w:rPr>
                <w:i/>
              </w:rPr>
              <w:t>Знать</w:t>
            </w:r>
            <w:r>
              <w:t xml:space="preserve"> логику и </w:t>
            </w:r>
          </w:p>
          <w:p w:rsidR="00676E86" w:rsidRDefault="00C2031C" w:rsidP="0024557B">
            <w:pPr>
              <w:widowControl w:val="0"/>
              <w:tabs>
                <w:tab w:val="left" w:pos="540"/>
              </w:tabs>
              <w:contextualSpacing/>
              <w:rPr>
                <w:b/>
                <w:sz w:val="28"/>
                <w:szCs w:val="28"/>
              </w:rPr>
            </w:pPr>
            <w:r>
              <w:t xml:space="preserve">последовательность проведения </w:t>
            </w:r>
          </w:p>
          <w:p w:rsidR="00676E86" w:rsidRDefault="00C2031C" w:rsidP="0024557B">
            <w:pPr>
              <w:widowControl w:val="0"/>
              <w:tabs>
                <w:tab w:val="left" w:pos="540"/>
              </w:tabs>
              <w:contextualSpacing/>
              <w:rPr>
                <w:b/>
                <w:sz w:val="28"/>
                <w:szCs w:val="28"/>
              </w:rPr>
            </w:pPr>
            <w:r>
              <w:t>исследования по поводу решения проблемной ситуации</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352"/>
              </w:tabs>
              <w:rPr>
                <w:color w:val="000000"/>
                <w:sz w:val="22"/>
              </w:rPr>
            </w:pPr>
            <w:r>
              <w:rPr>
                <w:i/>
              </w:rPr>
              <w:t>Уметь</w:t>
            </w:r>
            <w:r>
              <w:t xml:space="preserve"> аргументированно изложить цель, задачи, теорию, методы исследования и сделать на этой основе свои выводы</w:t>
            </w:r>
          </w:p>
        </w:tc>
        <w:tc>
          <w:tcPr>
            <w:tcW w:w="726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ind w:right="45"/>
              <w:jc w:val="both"/>
              <w:rPr>
                <w:rFonts w:eastAsia="Calibri"/>
              </w:rPr>
            </w:pPr>
            <w:r>
              <w:rPr>
                <w:rFonts w:eastAsia="Calibri"/>
              </w:rPr>
              <w:lastRenderedPageBreak/>
              <w:t>Задание1. Выполните кейс «Какой способ привлечения капитала предпочтительнее?»</w:t>
            </w:r>
          </w:p>
          <w:p w:rsidR="00676E86" w:rsidRDefault="00676E86">
            <w:pPr>
              <w:widowControl w:val="0"/>
              <w:ind w:right="45"/>
              <w:jc w:val="both"/>
              <w:rPr>
                <w:rFonts w:eastAsia="Calibri"/>
              </w:rPr>
            </w:pPr>
          </w:p>
          <w:p w:rsidR="00676E86" w:rsidRDefault="00C2031C">
            <w:pPr>
              <w:widowControl w:val="0"/>
              <w:ind w:right="45"/>
              <w:jc w:val="both"/>
              <w:rPr>
                <w:rFonts w:eastAsia="Calibri"/>
              </w:rPr>
            </w:pPr>
            <w:r>
              <w:rPr>
                <w:rFonts w:eastAsia="Calibri"/>
              </w:rPr>
              <w:t>Для реализации инновационного проекта предприниматели рассматривают следующие возможности финансирования бизнеса:</w:t>
            </w:r>
          </w:p>
          <w:p w:rsidR="00676E86" w:rsidRDefault="00C2031C">
            <w:pPr>
              <w:widowControl w:val="0"/>
              <w:ind w:right="45"/>
              <w:jc w:val="both"/>
              <w:rPr>
                <w:rFonts w:eastAsia="Calibri"/>
              </w:rPr>
            </w:pPr>
            <w:r>
              <w:rPr>
                <w:rFonts w:eastAsia="Calibri"/>
              </w:rPr>
              <w:t>•</w:t>
            </w:r>
            <w:r>
              <w:rPr>
                <w:rFonts w:eastAsia="Calibri"/>
              </w:rPr>
              <w:tab/>
              <w:t>банковский кредит;</w:t>
            </w:r>
          </w:p>
          <w:p w:rsidR="00676E86" w:rsidRDefault="00C2031C">
            <w:pPr>
              <w:widowControl w:val="0"/>
              <w:ind w:right="45"/>
              <w:jc w:val="both"/>
              <w:rPr>
                <w:rFonts w:eastAsia="Calibri"/>
              </w:rPr>
            </w:pPr>
            <w:r>
              <w:rPr>
                <w:rFonts w:eastAsia="Calibri"/>
              </w:rPr>
              <w:t>•</w:t>
            </w:r>
            <w:r>
              <w:rPr>
                <w:rFonts w:eastAsia="Calibri"/>
              </w:rPr>
              <w:tab/>
              <w:t>эмиссия привилегированных акций;</w:t>
            </w:r>
          </w:p>
          <w:p w:rsidR="00676E86" w:rsidRDefault="00C2031C">
            <w:pPr>
              <w:widowControl w:val="0"/>
              <w:ind w:right="45"/>
              <w:jc w:val="both"/>
              <w:rPr>
                <w:rFonts w:eastAsia="Calibri"/>
              </w:rPr>
            </w:pPr>
            <w:r>
              <w:rPr>
                <w:rFonts w:eastAsia="Calibri"/>
              </w:rPr>
              <w:t>•</w:t>
            </w:r>
            <w:r>
              <w:rPr>
                <w:rFonts w:eastAsia="Calibri"/>
              </w:rPr>
              <w:tab/>
              <w:t>эмиссия обыкновенных акций;</w:t>
            </w:r>
          </w:p>
          <w:p w:rsidR="00676E86" w:rsidRDefault="00C2031C">
            <w:pPr>
              <w:widowControl w:val="0"/>
              <w:ind w:right="45"/>
              <w:jc w:val="both"/>
              <w:rPr>
                <w:rFonts w:eastAsia="Calibri"/>
              </w:rPr>
            </w:pPr>
            <w:r>
              <w:rPr>
                <w:rFonts w:eastAsia="Calibri"/>
              </w:rPr>
              <w:t>•</w:t>
            </w:r>
            <w:r>
              <w:rPr>
                <w:rFonts w:eastAsia="Calibri"/>
              </w:rPr>
              <w:tab/>
              <w:t>эмиссия облигаций;</w:t>
            </w:r>
          </w:p>
          <w:p w:rsidR="00676E86" w:rsidRDefault="00C2031C">
            <w:pPr>
              <w:widowControl w:val="0"/>
              <w:ind w:right="45"/>
              <w:jc w:val="both"/>
              <w:rPr>
                <w:rFonts w:eastAsia="Calibri"/>
              </w:rPr>
            </w:pPr>
            <w:r>
              <w:rPr>
                <w:rFonts w:eastAsia="Calibri"/>
              </w:rPr>
              <w:t>•</w:t>
            </w:r>
            <w:r>
              <w:rPr>
                <w:rFonts w:eastAsia="Calibri"/>
              </w:rPr>
              <w:tab/>
              <w:t>краудфандинг;</w:t>
            </w:r>
          </w:p>
          <w:p w:rsidR="00676E86" w:rsidRDefault="00C2031C">
            <w:pPr>
              <w:widowControl w:val="0"/>
              <w:ind w:right="45"/>
              <w:jc w:val="both"/>
              <w:rPr>
                <w:rFonts w:eastAsia="Calibri"/>
              </w:rPr>
            </w:pPr>
            <w:r>
              <w:rPr>
                <w:rFonts w:eastAsia="Calibri"/>
              </w:rPr>
              <w:t>•</w:t>
            </w:r>
            <w:r>
              <w:rPr>
                <w:rFonts w:eastAsia="Calibri"/>
              </w:rPr>
              <w:tab/>
              <w:t>майнинг криптовалюты.</w:t>
            </w:r>
          </w:p>
          <w:p w:rsidR="00676E86" w:rsidRDefault="00676E86">
            <w:pPr>
              <w:widowControl w:val="0"/>
              <w:ind w:right="45"/>
              <w:jc w:val="both"/>
              <w:rPr>
                <w:rFonts w:eastAsia="Calibri"/>
              </w:rPr>
            </w:pPr>
          </w:p>
          <w:p w:rsidR="00676E86" w:rsidRDefault="00C2031C">
            <w:pPr>
              <w:widowControl w:val="0"/>
              <w:ind w:right="45"/>
              <w:jc w:val="both"/>
              <w:rPr>
                <w:rFonts w:eastAsia="Calibri"/>
              </w:rPr>
            </w:pPr>
            <w:r>
              <w:rPr>
                <w:rFonts w:eastAsia="Calibri"/>
              </w:rPr>
              <w:t>Проанализируйте возможности и угрозы каждого способа финансирования бизнеса</w:t>
            </w:r>
          </w:p>
          <w:p w:rsidR="00676E86" w:rsidRDefault="00676E86">
            <w:pPr>
              <w:widowControl w:val="0"/>
              <w:ind w:right="45"/>
              <w:jc w:val="both"/>
              <w:rPr>
                <w:rFonts w:eastAsia="Calibri"/>
              </w:rPr>
            </w:pPr>
          </w:p>
          <w:p w:rsidR="00676E86" w:rsidRDefault="00676E86">
            <w:pPr>
              <w:widowControl w:val="0"/>
              <w:jc w:val="center"/>
              <w:rPr>
                <w:b/>
                <w:bCs/>
                <w:iCs/>
                <w:color w:val="000000"/>
              </w:rPr>
            </w:pPr>
          </w:p>
          <w:p w:rsidR="00676E86" w:rsidRDefault="00676E86">
            <w:pPr>
              <w:widowControl w:val="0"/>
              <w:tabs>
                <w:tab w:val="left" w:pos="317"/>
              </w:tabs>
              <w:jc w:val="both"/>
              <w:rPr>
                <w:b/>
                <w:sz w:val="28"/>
                <w:szCs w:val="28"/>
              </w:rPr>
            </w:pP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Задание 1. Выполните кейс «Анализ депозитов в коммерческих банках»</w:t>
            </w: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 xml:space="preserve">Выберите 2 любых коммерческих банка и проанализируйте </w:t>
            </w:r>
            <w:r>
              <w:lastRenderedPageBreak/>
              <w:t>предложения этих банков для физических лиц по размещению денежных средств на денежные счета и во вклады. Заполните таблицу, включив в нее 5 наиболее привлекательных, с вашей точки зрения, видов вложений в эти банки по следующим характеристикам (выбрать 1 вариант по каждой номинации из предложений двух банков):</w:t>
            </w:r>
          </w:p>
          <w:p w:rsidR="00676E86" w:rsidRDefault="00C2031C">
            <w:pPr>
              <w:widowControl w:val="0"/>
              <w:tabs>
                <w:tab w:val="left" w:pos="317"/>
              </w:tabs>
              <w:jc w:val="both"/>
              <w:rPr>
                <w:b/>
                <w:sz w:val="28"/>
                <w:szCs w:val="28"/>
              </w:rPr>
            </w:pPr>
            <w:r>
              <w:t>1.</w:t>
            </w:r>
            <w:r>
              <w:tab/>
              <w:t>долгосрочный вклад</w:t>
            </w:r>
          </w:p>
          <w:p w:rsidR="00676E86" w:rsidRDefault="00C2031C">
            <w:pPr>
              <w:widowControl w:val="0"/>
              <w:tabs>
                <w:tab w:val="left" w:pos="317"/>
              </w:tabs>
              <w:jc w:val="both"/>
              <w:rPr>
                <w:b/>
                <w:sz w:val="28"/>
                <w:szCs w:val="28"/>
              </w:rPr>
            </w:pPr>
            <w:r>
              <w:t>2.</w:t>
            </w:r>
            <w:r>
              <w:tab/>
              <w:t>валютный вклад (счет)</w:t>
            </w:r>
          </w:p>
          <w:p w:rsidR="00676E86" w:rsidRDefault="00C2031C">
            <w:pPr>
              <w:widowControl w:val="0"/>
              <w:tabs>
                <w:tab w:val="left" w:pos="317"/>
              </w:tabs>
              <w:jc w:val="both"/>
              <w:rPr>
                <w:b/>
                <w:sz w:val="28"/>
                <w:szCs w:val="28"/>
              </w:rPr>
            </w:pPr>
            <w:r>
              <w:t>3.</w:t>
            </w:r>
            <w:r>
              <w:tab/>
              <w:t>высокодоходный вклад</w:t>
            </w:r>
          </w:p>
          <w:p w:rsidR="00676E86" w:rsidRDefault="00C2031C">
            <w:pPr>
              <w:widowControl w:val="0"/>
              <w:tabs>
                <w:tab w:val="left" w:pos="317"/>
              </w:tabs>
              <w:jc w:val="both"/>
              <w:rPr>
                <w:b/>
                <w:sz w:val="28"/>
                <w:szCs w:val="28"/>
              </w:rPr>
            </w:pPr>
            <w:r>
              <w:t>4.</w:t>
            </w:r>
            <w:r>
              <w:tab/>
              <w:t>счет «до востребования»</w:t>
            </w:r>
          </w:p>
          <w:p w:rsidR="00676E86" w:rsidRDefault="00C2031C">
            <w:pPr>
              <w:widowControl w:val="0"/>
              <w:rPr>
                <w:b/>
                <w:sz w:val="28"/>
                <w:szCs w:val="28"/>
              </w:rPr>
            </w:pPr>
            <w:r>
              <w:t>5.   вклад с дополнительными опциями</w:t>
            </w: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C2031C">
            <w:pPr>
              <w:widowControl w:val="0"/>
              <w:ind w:right="45"/>
              <w:jc w:val="both"/>
              <w:rPr>
                <w:rFonts w:eastAsia="Calibri"/>
              </w:rPr>
            </w:pPr>
            <w:r>
              <w:rPr>
                <w:rFonts w:eastAsia="Calibri"/>
              </w:rPr>
              <w:t>Задание 1. Назовите и подробно охарактеризуйте основные тенденции развития финансовых рынков. Как финансовые инновации связаны с ними?</w:t>
            </w:r>
          </w:p>
          <w:p w:rsidR="00676E86" w:rsidRDefault="00676E86">
            <w:pPr>
              <w:widowControl w:val="0"/>
              <w:ind w:right="45"/>
              <w:jc w:val="both"/>
              <w:rPr>
                <w:rFonts w:eastAsia="Calibri"/>
              </w:rPr>
            </w:pPr>
          </w:p>
          <w:p w:rsidR="00676E86" w:rsidRDefault="00C2031C">
            <w:pPr>
              <w:widowControl w:val="0"/>
              <w:ind w:right="45"/>
              <w:jc w:val="both"/>
              <w:rPr>
                <w:rFonts w:eastAsia="Calibri"/>
              </w:rPr>
            </w:pPr>
            <w:r>
              <w:rPr>
                <w:rFonts w:eastAsia="Calibri"/>
              </w:rPr>
              <w:t>Задание 2. Как вы понимаете положение о том, финансовый инжиниринг – это искусство с элементами науки, или наука с элементами искусства?</w:t>
            </w: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C2031C">
            <w:pPr>
              <w:widowControl w:val="0"/>
              <w:ind w:right="45"/>
              <w:jc w:val="both"/>
              <w:rPr>
                <w:rFonts w:eastAsia="Calibri"/>
              </w:rPr>
            </w:pPr>
            <w:r>
              <w:rPr>
                <w:rFonts w:eastAsia="Calibri"/>
              </w:rPr>
              <w:t xml:space="preserve">Задание 1. Как вы понимаете термин «Модель разработки нового </w:t>
            </w:r>
            <w:r>
              <w:rPr>
                <w:rFonts w:eastAsia="Calibri"/>
              </w:rPr>
              <w:lastRenderedPageBreak/>
              <w:t xml:space="preserve">финансового продукта»? Охарактеризуйте каждый этап нормативной модели разработки нового финансового продукта: </w:t>
            </w:r>
          </w:p>
          <w:p w:rsidR="00676E86" w:rsidRDefault="00C2031C">
            <w:pPr>
              <w:widowControl w:val="0"/>
              <w:ind w:right="45"/>
              <w:jc w:val="both"/>
              <w:rPr>
                <w:rFonts w:eastAsia="Calibri"/>
              </w:rPr>
            </w:pPr>
            <w:r>
              <w:rPr>
                <w:rFonts w:eastAsia="Calibri"/>
              </w:rPr>
              <w:t>•</w:t>
            </w:r>
            <w:r>
              <w:rPr>
                <w:rFonts w:eastAsia="Calibri"/>
              </w:rPr>
              <w:tab/>
              <w:t>Формулирование целей и стратегий для нового финансового продукта</w:t>
            </w:r>
          </w:p>
          <w:p w:rsidR="00676E86" w:rsidRDefault="00C2031C">
            <w:pPr>
              <w:widowControl w:val="0"/>
              <w:ind w:right="45"/>
              <w:jc w:val="both"/>
              <w:rPr>
                <w:rFonts w:eastAsia="Calibri"/>
              </w:rPr>
            </w:pPr>
            <w:r>
              <w:rPr>
                <w:rFonts w:eastAsia="Calibri"/>
              </w:rPr>
              <w:t>•</w:t>
            </w:r>
            <w:r>
              <w:rPr>
                <w:rFonts w:eastAsia="Calibri"/>
              </w:rPr>
              <w:tab/>
              <w:t>Генерирование идей</w:t>
            </w:r>
          </w:p>
          <w:p w:rsidR="00676E86" w:rsidRDefault="00C2031C">
            <w:pPr>
              <w:widowControl w:val="0"/>
              <w:ind w:right="45"/>
              <w:jc w:val="both"/>
              <w:rPr>
                <w:rFonts w:eastAsia="Calibri"/>
              </w:rPr>
            </w:pPr>
            <w:r>
              <w:rPr>
                <w:rFonts w:eastAsia="Calibri"/>
              </w:rPr>
              <w:t>•</w:t>
            </w:r>
            <w:r>
              <w:rPr>
                <w:rFonts w:eastAsia="Calibri"/>
              </w:rPr>
              <w:tab/>
              <w:t>Скрининг (просмотр) идей</w:t>
            </w:r>
          </w:p>
          <w:p w:rsidR="00676E86" w:rsidRDefault="00C2031C">
            <w:pPr>
              <w:widowControl w:val="0"/>
              <w:ind w:right="45"/>
              <w:jc w:val="both"/>
              <w:rPr>
                <w:rFonts w:eastAsia="Calibri"/>
              </w:rPr>
            </w:pPr>
            <w:r>
              <w:rPr>
                <w:rFonts w:eastAsia="Calibri"/>
              </w:rPr>
              <w:t>•</w:t>
            </w:r>
            <w:r>
              <w:rPr>
                <w:rFonts w:eastAsia="Calibri"/>
              </w:rPr>
              <w:tab/>
              <w:t>Разработка концепции нового финансового продукта</w:t>
            </w:r>
          </w:p>
          <w:p w:rsidR="00676E86" w:rsidRDefault="00C2031C">
            <w:pPr>
              <w:widowControl w:val="0"/>
              <w:ind w:right="45"/>
              <w:jc w:val="both"/>
              <w:rPr>
                <w:rFonts w:eastAsia="Calibri"/>
              </w:rPr>
            </w:pPr>
            <w:r>
              <w:rPr>
                <w:rFonts w:eastAsia="Calibri"/>
              </w:rPr>
              <w:t>•</w:t>
            </w:r>
            <w:r>
              <w:rPr>
                <w:rFonts w:eastAsia="Calibri"/>
              </w:rPr>
              <w:tab/>
              <w:t>Тестирование концепции нового финансового продукта</w:t>
            </w:r>
          </w:p>
          <w:p w:rsidR="00676E86" w:rsidRDefault="00C2031C">
            <w:pPr>
              <w:widowControl w:val="0"/>
              <w:ind w:right="45"/>
              <w:jc w:val="both"/>
              <w:rPr>
                <w:rFonts w:eastAsia="Calibri"/>
              </w:rPr>
            </w:pPr>
            <w:r>
              <w:rPr>
                <w:rFonts w:eastAsia="Calibri"/>
              </w:rPr>
              <w:t>•</w:t>
            </w:r>
            <w:r>
              <w:rPr>
                <w:rFonts w:eastAsia="Calibri"/>
              </w:rPr>
              <w:tab/>
              <w:t>Бизнес-анализ</w:t>
            </w:r>
          </w:p>
          <w:p w:rsidR="00676E86" w:rsidRDefault="00C2031C">
            <w:pPr>
              <w:widowControl w:val="0"/>
              <w:ind w:right="45"/>
              <w:jc w:val="both"/>
              <w:rPr>
                <w:rFonts w:eastAsia="Calibri"/>
              </w:rPr>
            </w:pPr>
            <w:r>
              <w:rPr>
                <w:rFonts w:eastAsia="Calibri"/>
              </w:rPr>
              <w:t>•</w:t>
            </w:r>
            <w:r>
              <w:rPr>
                <w:rFonts w:eastAsia="Calibri"/>
              </w:rPr>
              <w:tab/>
              <w:t>Разработка и тестирование нового финансового продукта</w:t>
            </w:r>
          </w:p>
          <w:p w:rsidR="00676E86" w:rsidRDefault="00C2031C">
            <w:pPr>
              <w:widowControl w:val="0"/>
              <w:ind w:right="45"/>
              <w:jc w:val="both"/>
              <w:rPr>
                <w:rFonts w:eastAsia="Calibri"/>
              </w:rPr>
            </w:pPr>
            <w:r>
              <w:rPr>
                <w:rFonts w:eastAsia="Calibri"/>
              </w:rPr>
              <w:t>•</w:t>
            </w:r>
            <w:r>
              <w:rPr>
                <w:rFonts w:eastAsia="Calibri"/>
              </w:rPr>
              <w:tab/>
              <w:t>Разработка и тестирование программы маркетинга</w:t>
            </w:r>
          </w:p>
          <w:p w:rsidR="00676E86" w:rsidRDefault="00C2031C">
            <w:pPr>
              <w:widowControl w:val="0"/>
              <w:ind w:right="45"/>
              <w:jc w:val="both"/>
              <w:rPr>
                <w:rFonts w:eastAsia="Calibri"/>
              </w:rPr>
            </w:pPr>
            <w:r>
              <w:rPr>
                <w:rFonts w:eastAsia="Calibri"/>
              </w:rPr>
              <w:t>•</w:t>
            </w:r>
            <w:r>
              <w:rPr>
                <w:rFonts w:eastAsia="Calibri"/>
              </w:rPr>
              <w:tab/>
              <w:t>Обучение персонала</w:t>
            </w:r>
          </w:p>
          <w:p w:rsidR="00676E86" w:rsidRDefault="00C2031C">
            <w:pPr>
              <w:widowControl w:val="0"/>
              <w:ind w:right="45"/>
              <w:jc w:val="both"/>
              <w:rPr>
                <w:rFonts w:eastAsia="Calibri"/>
              </w:rPr>
            </w:pPr>
            <w:r>
              <w:rPr>
                <w:rFonts w:eastAsia="Calibri"/>
              </w:rPr>
              <w:t>•</w:t>
            </w:r>
            <w:r>
              <w:rPr>
                <w:rFonts w:eastAsia="Calibri"/>
              </w:rPr>
              <w:tab/>
              <w:t>Тестирование продукта и «пилотный» запуск (расчет)</w:t>
            </w:r>
          </w:p>
          <w:p w:rsidR="00676E86" w:rsidRDefault="00C2031C">
            <w:pPr>
              <w:widowControl w:val="0"/>
              <w:ind w:right="45"/>
              <w:jc w:val="both"/>
              <w:rPr>
                <w:rFonts w:eastAsia="Calibri"/>
              </w:rPr>
            </w:pPr>
            <w:r>
              <w:rPr>
                <w:rFonts w:eastAsia="Calibri"/>
              </w:rPr>
              <w:t>•</w:t>
            </w:r>
            <w:r>
              <w:rPr>
                <w:rFonts w:eastAsia="Calibri"/>
              </w:rPr>
              <w:tab/>
              <w:t>Тестирование маркетинга</w:t>
            </w:r>
          </w:p>
          <w:p w:rsidR="00676E86" w:rsidRDefault="00C2031C">
            <w:pPr>
              <w:widowControl w:val="0"/>
              <w:ind w:right="45"/>
              <w:jc w:val="both"/>
              <w:rPr>
                <w:rFonts w:eastAsia="Calibri"/>
              </w:rPr>
            </w:pPr>
            <w:r>
              <w:rPr>
                <w:rFonts w:eastAsia="Calibri"/>
              </w:rPr>
              <w:t>•</w:t>
            </w:r>
            <w:r>
              <w:rPr>
                <w:rFonts w:eastAsia="Calibri"/>
              </w:rPr>
              <w:tab/>
              <w:t>Внедрение (полномасштабный запуск)</w:t>
            </w:r>
          </w:p>
          <w:p w:rsidR="00676E86" w:rsidRDefault="00C2031C">
            <w:pPr>
              <w:widowControl w:val="0"/>
              <w:ind w:right="45"/>
              <w:jc w:val="both"/>
              <w:rPr>
                <w:rFonts w:eastAsia="Calibri"/>
              </w:rPr>
            </w:pPr>
            <w:r>
              <w:rPr>
                <w:rFonts w:eastAsia="Calibri"/>
              </w:rPr>
              <w:t>•</w:t>
            </w:r>
            <w:r>
              <w:rPr>
                <w:rFonts w:eastAsia="Calibri"/>
              </w:rPr>
              <w:tab/>
              <w:t>Обсуждение результатов</w:t>
            </w: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C2031C">
            <w:pPr>
              <w:widowControl w:val="0"/>
              <w:ind w:right="45"/>
              <w:jc w:val="both"/>
              <w:rPr>
                <w:rFonts w:eastAsia="Calibri"/>
              </w:rPr>
            </w:pPr>
            <w:r>
              <w:rPr>
                <w:rFonts w:eastAsia="Calibri"/>
              </w:rPr>
              <w:t>Задание 1.</w:t>
            </w:r>
            <w:r>
              <w:t xml:space="preserve"> </w:t>
            </w:r>
            <w:r>
              <w:rPr>
                <w:rFonts w:eastAsia="Calibri"/>
              </w:rPr>
              <w:t>Проанализируйте факторы, стимулирующие развитие финансового инжиниринга. Объясните, как вы понимаете влияние этих факторов</w:t>
            </w: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676E86" w:rsidRDefault="00676E86">
            <w:pPr>
              <w:widowControl w:val="0"/>
              <w:ind w:right="45"/>
              <w:jc w:val="both"/>
              <w:rPr>
                <w:rFonts w:eastAsia="Calibri"/>
              </w:rPr>
            </w:pPr>
          </w:p>
          <w:p w:rsidR="0024557B" w:rsidRDefault="0024557B">
            <w:pPr>
              <w:widowControl w:val="0"/>
              <w:ind w:right="45"/>
              <w:jc w:val="both"/>
              <w:rPr>
                <w:rFonts w:eastAsia="Calibri"/>
              </w:rPr>
            </w:pPr>
          </w:p>
          <w:p w:rsidR="0024557B" w:rsidRDefault="0024557B">
            <w:pPr>
              <w:widowControl w:val="0"/>
              <w:ind w:right="45"/>
              <w:jc w:val="both"/>
              <w:rPr>
                <w:rFonts w:eastAsia="Calibri"/>
              </w:rPr>
            </w:pPr>
          </w:p>
          <w:p w:rsidR="00676E86" w:rsidRDefault="00C2031C">
            <w:pPr>
              <w:widowControl w:val="0"/>
              <w:ind w:right="45"/>
              <w:jc w:val="both"/>
              <w:rPr>
                <w:rFonts w:eastAsia="Calibri"/>
              </w:rPr>
            </w:pPr>
            <w:r>
              <w:rPr>
                <w:rFonts w:eastAsia="Calibri"/>
              </w:rPr>
              <w:t>Задание 1. База знаний финансового инженера включает знания в следующих областях:</w:t>
            </w:r>
          </w:p>
          <w:p w:rsidR="00676E86" w:rsidRDefault="00C2031C">
            <w:pPr>
              <w:widowControl w:val="0"/>
              <w:ind w:right="45"/>
              <w:jc w:val="both"/>
              <w:rPr>
                <w:rFonts w:eastAsia="Calibri"/>
              </w:rPr>
            </w:pPr>
            <w:r>
              <w:rPr>
                <w:rFonts w:eastAsia="Calibri"/>
              </w:rPr>
              <w:t>•</w:t>
            </w:r>
            <w:r>
              <w:rPr>
                <w:rFonts w:eastAsia="Calibri"/>
              </w:rPr>
              <w:tab/>
              <w:t>Теоретическая подготовка в области экономики и финансов</w:t>
            </w:r>
          </w:p>
          <w:p w:rsidR="00676E86" w:rsidRDefault="00C2031C">
            <w:pPr>
              <w:widowControl w:val="0"/>
              <w:ind w:right="45"/>
              <w:jc w:val="both"/>
              <w:rPr>
                <w:rFonts w:eastAsia="Calibri"/>
              </w:rPr>
            </w:pPr>
            <w:r>
              <w:rPr>
                <w:rFonts w:eastAsia="Calibri"/>
              </w:rPr>
              <w:t>•</w:t>
            </w:r>
            <w:r>
              <w:rPr>
                <w:rFonts w:eastAsia="Calibri"/>
              </w:rPr>
              <w:tab/>
              <w:t>Математическое и статистическое искусство</w:t>
            </w:r>
          </w:p>
          <w:p w:rsidR="00676E86" w:rsidRDefault="00C2031C">
            <w:pPr>
              <w:widowControl w:val="0"/>
              <w:ind w:right="45"/>
              <w:jc w:val="both"/>
              <w:rPr>
                <w:rFonts w:eastAsia="Calibri"/>
              </w:rPr>
            </w:pPr>
            <w:r>
              <w:rPr>
                <w:rFonts w:eastAsia="Calibri"/>
              </w:rPr>
              <w:t>•</w:t>
            </w:r>
            <w:r>
              <w:rPr>
                <w:rFonts w:eastAsia="Calibri"/>
              </w:rPr>
              <w:tab/>
              <w:t>Искусство моделирования</w:t>
            </w:r>
          </w:p>
          <w:p w:rsidR="00676E86" w:rsidRDefault="00C2031C">
            <w:pPr>
              <w:widowControl w:val="0"/>
              <w:ind w:right="45"/>
              <w:jc w:val="both"/>
              <w:rPr>
                <w:rFonts w:eastAsia="Calibri"/>
              </w:rPr>
            </w:pPr>
            <w:r>
              <w:rPr>
                <w:rFonts w:eastAsia="Calibri"/>
              </w:rPr>
              <w:t>•</w:t>
            </w:r>
            <w:r>
              <w:rPr>
                <w:rFonts w:eastAsia="Calibri"/>
              </w:rPr>
              <w:tab/>
              <w:t>Знание осуществленных финансовых разработок</w:t>
            </w:r>
          </w:p>
          <w:p w:rsidR="00676E86" w:rsidRDefault="00C2031C">
            <w:pPr>
              <w:widowControl w:val="0"/>
              <w:ind w:right="45"/>
              <w:jc w:val="both"/>
              <w:rPr>
                <w:rFonts w:eastAsia="Calibri"/>
              </w:rPr>
            </w:pPr>
            <w:r>
              <w:rPr>
                <w:rFonts w:eastAsia="Calibri"/>
              </w:rPr>
              <w:t>•</w:t>
            </w:r>
            <w:r>
              <w:rPr>
                <w:rFonts w:eastAsia="Calibri"/>
              </w:rPr>
              <w:tab/>
              <w:t>Знание финансовой технологии работы</w:t>
            </w:r>
          </w:p>
          <w:p w:rsidR="00676E86" w:rsidRDefault="00C2031C">
            <w:pPr>
              <w:widowControl w:val="0"/>
              <w:ind w:right="45"/>
              <w:jc w:val="both"/>
              <w:rPr>
                <w:rFonts w:eastAsia="Calibri"/>
              </w:rPr>
            </w:pPr>
            <w:r>
              <w:rPr>
                <w:rFonts w:eastAsia="Calibri"/>
              </w:rPr>
              <w:t>•</w:t>
            </w:r>
            <w:r>
              <w:rPr>
                <w:rFonts w:eastAsia="Calibri"/>
              </w:rPr>
              <w:tab/>
              <w:t xml:space="preserve">Бухгалтерский учет, налоги, законодательство  </w:t>
            </w:r>
          </w:p>
          <w:p w:rsidR="00676E86" w:rsidRDefault="00676E86">
            <w:pPr>
              <w:widowControl w:val="0"/>
              <w:ind w:right="45"/>
              <w:jc w:val="both"/>
              <w:rPr>
                <w:rFonts w:eastAsia="Calibri"/>
              </w:rPr>
            </w:pPr>
          </w:p>
          <w:p w:rsidR="00676E86" w:rsidRDefault="00C2031C">
            <w:pPr>
              <w:widowControl w:val="0"/>
              <w:ind w:right="45"/>
              <w:jc w:val="both"/>
              <w:rPr>
                <w:rFonts w:eastAsia="Calibri"/>
              </w:rPr>
            </w:pPr>
            <w:r>
              <w:rPr>
                <w:rFonts w:eastAsia="Calibri"/>
              </w:rPr>
              <w:t>Покажите на примерах применение знаний в перечисленных областях в конструировании новых финансовых продуктов</w:t>
            </w:r>
          </w:p>
        </w:tc>
      </w:tr>
      <w:tr w:rsidR="00676E86">
        <w:tc>
          <w:tcPr>
            <w:tcW w:w="1790"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rPr>
                <w:sz w:val="22"/>
              </w:rPr>
            </w:pPr>
            <w:r>
              <w:rPr>
                <w:sz w:val="22"/>
                <w:szCs w:val="22"/>
              </w:rPr>
              <w:lastRenderedPageBreak/>
              <w:t>ПКН-1</w:t>
            </w:r>
          </w:p>
          <w:p w:rsidR="00676E86" w:rsidRDefault="00C2031C" w:rsidP="0024557B">
            <w:pPr>
              <w:widowControl w:val="0"/>
              <w:rPr>
                <w:sz w:val="22"/>
              </w:rPr>
            </w:pPr>
            <w:r>
              <w:t xml:space="preserve">Владение основными научными понятиями и категориальным аппаратом </w:t>
            </w:r>
            <w:r>
              <w:lastRenderedPageBreak/>
              <w:t>современной экономики и их применение при решении прикладных задач</w:t>
            </w: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tabs>
                <w:tab w:val="left" w:pos="352"/>
              </w:tabs>
              <w:rPr>
                <w:b/>
                <w:sz w:val="28"/>
                <w:szCs w:val="28"/>
              </w:rPr>
            </w:pPr>
            <w:r>
              <w:lastRenderedPageBreak/>
              <w:t xml:space="preserve">1.Демонстрирует знание современных экономических концепций, моделей, ведущих школ и направлений развития </w:t>
            </w:r>
            <w:r>
              <w:lastRenderedPageBreak/>
              <w:t>экономической науки, использует категориальный и научный аппарат при анализе экономических явлений и процессов</w:t>
            </w:r>
          </w:p>
          <w:p w:rsidR="00676E86" w:rsidRDefault="00676E86" w:rsidP="0024557B">
            <w:pPr>
              <w:widowControl w:val="0"/>
              <w:rPr>
                <w:color w:val="000000"/>
              </w:rPr>
            </w:pPr>
          </w:p>
          <w:p w:rsidR="00676E86" w:rsidRDefault="00676E86" w:rsidP="0024557B">
            <w:pPr>
              <w:widowControl w:val="0"/>
              <w:rPr>
                <w:color w:val="000000"/>
              </w:rPr>
            </w:pPr>
          </w:p>
          <w:p w:rsidR="0024557B" w:rsidRDefault="0024557B" w:rsidP="0024557B">
            <w:pPr>
              <w:widowControl w:val="0"/>
              <w:rPr>
                <w:color w:val="000000"/>
              </w:rPr>
            </w:pPr>
          </w:p>
          <w:p w:rsidR="0024557B" w:rsidRDefault="0024557B" w:rsidP="0024557B">
            <w:pPr>
              <w:widowControl w:val="0"/>
              <w:rPr>
                <w:color w:val="000000"/>
              </w:rPr>
            </w:pPr>
          </w:p>
          <w:p w:rsidR="00676E86" w:rsidRDefault="00C2031C" w:rsidP="0024557B">
            <w:pPr>
              <w:widowControl w:val="0"/>
              <w:rPr>
                <w:color w:val="000000"/>
              </w:rPr>
            </w:pPr>
            <w:r>
              <w:rPr>
                <w:color w:val="000000"/>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676E86" w:rsidP="0024557B">
            <w:pPr>
              <w:widowControl w:val="0"/>
              <w:rPr>
                <w:color w:val="000000"/>
              </w:rPr>
            </w:pPr>
          </w:p>
          <w:p w:rsidR="00676E86" w:rsidRDefault="00C2031C" w:rsidP="0024557B">
            <w:pPr>
              <w:widowControl w:val="0"/>
              <w:rPr>
                <w:color w:val="000000"/>
              </w:rPr>
            </w:pPr>
            <w: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446"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tabs>
                <w:tab w:val="left" w:pos="540"/>
              </w:tabs>
              <w:contextualSpacing/>
              <w:rPr>
                <w:b/>
                <w:sz w:val="28"/>
                <w:szCs w:val="28"/>
              </w:rPr>
            </w:pPr>
            <w:r>
              <w:rPr>
                <w:i/>
              </w:rPr>
              <w:lastRenderedPageBreak/>
              <w:t>Знать</w:t>
            </w:r>
            <w:r>
              <w:t xml:space="preserve"> категориальный и научный аппарат теории финансового рынка, финансового инжиниринга, новых финансовых технологий</w:t>
            </w:r>
          </w:p>
          <w:p w:rsidR="00676E86" w:rsidRDefault="00676E86" w:rsidP="0024557B">
            <w:pPr>
              <w:widowControl w:val="0"/>
              <w:tabs>
                <w:tab w:val="left" w:pos="540"/>
              </w:tabs>
              <w:contextualSpacing/>
              <w:rPr>
                <w:i/>
              </w:rPr>
            </w:pPr>
          </w:p>
          <w:p w:rsidR="00676E86" w:rsidRPr="0024557B" w:rsidRDefault="00C2031C" w:rsidP="0024557B">
            <w:pPr>
              <w:widowControl w:val="0"/>
              <w:tabs>
                <w:tab w:val="left" w:pos="352"/>
              </w:tabs>
              <w:rPr>
                <w:b/>
                <w:sz w:val="28"/>
                <w:szCs w:val="28"/>
              </w:rPr>
            </w:pPr>
            <w:r>
              <w:rPr>
                <w:i/>
              </w:rPr>
              <w:lastRenderedPageBreak/>
              <w:t>Уметь</w:t>
            </w:r>
            <w:r>
              <w:t xml:space="preserve"> применять на практике методы и инструменты финансового инжиниринга, финансовые технологии для анализа финансово-экономической ситуации и принятия решений в деятельности экономических </w:t>
            </w: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t>Знать</w:t>
            </w:r>
            <w:r>
              <w:t xml:space="preserve"> сущность и особенности современных процессов на финансовых рынках и на его отдельных сегментах. </w:t>
            </w: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t>Уметь</w:t>
            </w:r>
            <w:r>
              <w:t xml:space="preserve"> находить эффективные решения в деятельности экономических субъектов в условиях текущих социально-экономических проблем</w:t>
            </w:r>
          </w:p>
          <w:p w:rsidR="00676E86" w:rsidRDefault="00676E86" w:rsidP="0024557B">
            <w:pPr>
              <w:widowControl w:val="0"/>
              <w:tabs>
                <w:tab w:val="left" w:pos="352"/>
              </w:tabs>
              <w:rPr>
                <w:color w:val="000000"/>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C2031C" w:rsidP="0024557B">
            <w:pPr>
              <w:widowControl w:val="0"/>
              <w:tabs>
                <w:tab w:val="left" w:pos="540"/>
              </w:tabs>
              <w:contextualSpacing/>
              <w:rPr>
                <w:b/>
                <w:sz w:val="28"/>
                <w:szCs w:val="28"/>
              </w:rPr>
            </w:pPr>
            <w:r>
              <w:rPr>
                <w:i/>
              </w:rPr>
              <w:t>Знать</w:t>
            </w:r>
            <w:r>
              <w:t xml:space="preserve"> источники финансово-экономической информации по финансовым рынкам и финансовым институтам, системы правовой информации</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352"/>
              </w:tabs>
              <w:rPr>
                <w:color w:val="000000"/>
                <w:sz w:val="22"/>
              </w:rPr>
            </w:pPr>
            <w:r>
              <w:rPr>
                <w:i/>
              </w:rPr>
              <w:t>Уметь</w:t>
            </w:r>
            <w:r>
              <w:t xml:space="preserve"> использовать финансово-экономическую и правовую информацию как основу для поиска эффективных решений сложных задач, стоящих перед экономическими субъектами в текущий момент и в краткосрочной, </w:t>
            </w:r>
            <w:r>
              <w:lastRenderedPageBreak/>
              <w:t xml:space="preserve">среднесрочной и долгосрочной перспективе    </w:t>
            </w:r>
          </w:p>
        </w:tc>
        <w:tc>
          <w:tcPr>
            <w:tcW w:w="726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jc w:val="both"/>
              <w:rPr>
                <w:b/>
                <w:sz w:val="28"/>
                <w:szCs w:val="28"/>
              </w:rPr>
            </w:pPr>
            <w:r>
              <w:rPr>
                <w:color w:val="000000"/>
              </w:rPr>
              <w:lastRenderedPageBreak/>
              <w:t>Задание 1.</w:t>
            </w:r>
            <w:r>
              <w:rPr>
                <w:b/>
                <w:color w:val="000000"/>
              </w:rPr>
              <w:t xml:space="preserve"> </w:t>
            </w:r>
            <w:r>
              <w:t>«Список Финнерти», составленный в 1988 г., содержит более 100 финансовых инноваций и состоит из 4 разделов:</w:t>
            </w:r>
          </w:p>
          <w:p w:rsidR="00676E86" w:rsidRDefault="00C2031C">
            <w:pPr>
              <w:widowControl w:val="0"/>
              <w:ind w:firstLine="709"/>
              <w:jc w:val="both"/>
              <w:rPr>
                <w:b/>
                <w:sz w:val="28"/>
                <w:szCs w:val="28"/>
              </w:rPr>
            </w:pPr>
            <w:r>
              <w:t>•</w:t>
            </w:r>
            <w:r>
              <w:tab/>
              <w:t>Ценные бумаги</w:t>
            </w:r>
          </w:p>
          <w:p w:rsidR="00676E86" w:rsidRDefault="00C2031C">
            <w:pPr>
              <w:widowControl w:val="0"/>
              <w:ind w:firstLine="709"/>
              <w:jc w:val="both"/>
              <w:rPr>
                <w:b/>
                <w:sz w:val="28"/>
                <w:szCs w:val="28"/>
              </w:rPr>
            </w:pPr>
            <w:r>
              <w:t>•</w:t>
            </w:r>
            <w:r>
              <w:tab/>
              <w:t>Финансовые процессы</w:t>
            </w:r>
          </w:p>
          <w:p w:rsidR="00676E86" w:rsidRDefault="00C2031C">
            <w:pPr>
              <w:widowControl w:val="0"/>
              <w:ind w:firstLine="709"/>
              <w:jc w:val="both"/>
              <w:rPr>
                <w:b/>
                <w:sz w:val="28"/>
                <w:szCs w:val="28"/>
              </w:rPr>
            </w:pPr>
            <w:r>
              <w:t>•</w:t>
            </w:r>
            <w:r>
              <w:tab/>
              <w:t>Финансовые стратегии и решения</w:t>
            </w:r>
          </w:p>
          <w:p w:rsidR="00676E86" w:rsidRDefault="00C2031C">
            <w:pPr>
              <w:widowControl w:val="0"/>
              <w:ind w:firstLine="709"/>
              <w:jc w:val="both"/>
              <w:rPr>
                <w:b/>
                <w:sz w:val="28"/>
                <w:szCs w:val="28"/>
              </w:rPr>
            </w:pPr>
            <w:r>
              <w:t>•</w:t>
            </w:r>
            <w:r>
              <w:tab/>
              <w:t>Финансовые инструменты потребительского типа.</w:t>
            </w:r>
          </w:p>
          <w:p w:rsidR="00676E86" w:rsidRDefault="00676E86">
            <w:pPr>
              <w:widowControl w:val="0"/>
              <w:ind w:right="45"/>
              <w:jc w:val="both"/>
              <w:rPr>
                <w:b/>
                <w:sz w:val="28"/>
                <w:szCs w:val="28"/>
              </w:rPr>
            </w:pPr>
          </w:p>
          <w:p w:rsidR="00676E86" w:rsidRDefault="00C2031C">
            <w:pPr>
              <w:widowControl w:val="0"/>
              <w:ind w:right="45"/>
              <w:jc w:val="both"/>
              <w:rPr>
                <w:b/>
                <w:sz w:val="28"/>
                <w:szCs w:val="28"/>
              </w:rPr>
            </w:pPr>
            <w:r>
              <w:lastRenderedPageBreak/>
              <w:t>За последние десятилетия в финансовой сфере произошли качественные изменения. Дополните «Список Финнерти» финансовыми инновациями 21 века. Включите в каждый раздел не менее чем по 2 позиции</w:t>
            </w:r>
          </w:p>
          <w:p w:rsidR="00676E86" w:rsidRDefault="00676E86">
            <w:pPr>
              <w:widowControl w:val="0"/>
              <w:ind w:right="45"/>
              <w:jc w:val="both"/>
              <w:rPr>
                <w:b/>
                <w:sz w:val="28"/>
                <w:szCs w:val="28"/>
              </w:rPr>
            </w:pPr>
          </w:p>
          <w:p w:rsidR="00676E86" w:rsidRDefault="00C2031C">
            <w:pPr>
              <w:widowControl w:val="0"/>
              <w:jc w:val="both"/>
              <w:rPr>
                <w:b/>
                <w:sz w:val="28"/>
                <w:szCs w:val="28"/>
              </w:rPr>
            </w:pPr>
            <w:r>
              <w:t>Задание 1. Проведите сравнительный анализ долговой расписки и простого векселя с точки зрения возможности использования этих инструментов для решения задач бизнеса</w:t>
            </w:r>
          </w:p>
          <w:p w:rsidR="00676E86" w:rsidRDefault="00676E86">
            <w:pPr>
              <w:widowControl w:val="0"/>
              <w:jc w:val="both"/>
              <w:rPr>
                <w:b/>
                <w:sz w:val="28"/>
                <w:szCs w:val="28"/>
              </w:rPr>
            </w:pPr>
          </w:p>
          <w:tbl>
            <w:tblPr>
              <w:tblStyle w:val="afff5"/>
              <w:tblW w:w="6974" w:type="dxa"/>
              <w:tblLook w:val="04A0" w:firstRow="1" w:lastRow="0" w:firstColumn="1" w:lastColumn="0" w:noHBand="0" w:noVBand="1"/>
            </w:tblPr>
            <w:tblGrid>
              <w:gridCol w:w="336"/>
              <w:gridCol w:w="2259"/>
              <w:gridCol w:w="1205"/>
              <w:gridCol w:w="1120"/>
              <w:gridCol w:w="2054"/>
            </w:tblGrid>
            <w:tr w:rsidR="00676E86">
              <w:tc>
                <w:tcPr>
                  <w:tcW w:w="336" w:type="dxa"/>
                </w:tcPr>
                <w:p w:rsidR="00676E86" w:rsidRDefault="00676E86">
                  <w:pPr>
                    <w:jc w:val="both"/>
                    <w:rPr>
                      <w:bCs/>
                      <w:iCs/>
                      <w:color w:val="000000"/>
                    </w:rPr>
                  </w:pPr>
                </w:p>
              </w:tc>
              <w:tc>
                <w:tcPr>
                  <w:tcW w:w="2259" w:type="dxa"/>
                </w:tcPr>
                <w:p w:rsidR="00676E86" w:rsidRDefault="00C2031C">
                  <w:pPr>
                    <w:jc w:val="both"/>
                    <w:rPr>
                      <w:bCs/>
                      <w:iCs/>
                      <w:color w:val="000000"/>
                    </w:rPr>
                  </w:pPr>
                  <w:r>
                    <w:rPr>
                      <w:bCs/>
                      <w:iCs/>
                      <w:color w:val="000000"/>
                    </w:rPr>
                    <w:t>Характеристика</w:t>
                  </w:r>
                </w:p>
              </w:tc>
              <w:tc>
                <w:tcPr>
                  <w:tcW w:w="1205" w:type="dxa"/>
                </w:tcPr>
                <w:p w:rsidR="00676E86" w:rsidRDefault="00C2031C">
                  <w:pPr>
                    <w:jc w:val="both"/>
                    <w:rPr>
                      <w:bCs/>
                      <w:iCs/>
                      <w:color w:val="000000"/>
                    </w:rPr>
                  </w:pPr>
                  <w:r>
                    <w:rPr>
                      <w:bCs/>
                      <w:iCs/>
                      <w:color w:val="000000"/>
                    </w:rPr>
                    <w:t>Долговая расписка</w:t>
                  </w:r>
                </w:p>
              </w:tc>
              <w:tc>
                <w:tcPr>
                  <w:tcW w:w="1120" w:type="dxa"/>
                </w:tcPr>
                <w:p w:rsidR="00676E86" w:rsidRDefault="00C2031C">
                  <w:pPr>
                    <w:jc w:val="both"/>
                    <w:rPr>
                      <w:bCs/>
                      <w:iCs/>
                      <w:color w:val="000000"/>
                    </w:rPr>
                  </w:pPr>
                  <w:r>
                    <w:rPr>
                      <w:bCs/>
                      <w:iCs/>
                      <w:color w:val="000000"/>
                    </w:rPr>
                    <w:t>Простой вексель</w:t>
                  </w:r>
                </w:p>
              </w:tc>
              <w:tc>
                <w:tcPr>
                  <w:tcW w:w="2054" w:type="dxa"/>
                </w:tcPr>
                <w:p w:rsidR="00676E86" w:rsidRDefault="00C2031C">
                  <w:pPr>
                    <w:jc w:val="both"/>
                    <w:rPr>
                      <w:bCs/>
                      <w:iCs/>
                      <w:color w:val="000000"/>
                    </w:rPr>
                  </w:pPr>
                  <w:r>
                    <w:rPr>
                      <w:bCs/>
                      <w:iCs/>
                      <w:color w:val="000000"/>
                    </w:rPr>
                    <w:t>Что принципиально нового в векселе по сравнению с распиской</w:t>
                  </w:r>
                </w:p>
              </w:tc>
            </w:tr>
            <w:tr w:rsidR="00676E86">
              <w:tc>
                <w:tcPr>
                  <w:tcW w:w="336" w:type="dxa"/>
                </w:tcPr>
                <w:p w:rsidR="00676E86" w:rsidRDefault="00C2031C">
                  <w:pPr>
                    <w:jc w:val="both"/>
                    <w:rPr>
                      <w:bCs/>
                      <w:iCs/>
                      <w:color w:val="000000"/>
                    </w:rPr>
                  </w:pPr>
                  <w:r>
                    <w:rPr>
                      <w:bCs/>
                      <w:iCs/>
                      <w:color w:val="000000"/>
                    </w:rPr>
                    <w:t>1</w:t>
                  </w:r>
                </w:p>
              </w:tc>
              <w:tc>
                <w:tcPr>
                  <w:tcW w:w="2259" w:type="dxa"/>
                </w:tcPr>
                <w:p w:rsidR="00676E86" w:rsidRDefault="00C2031C">
                  <w:pPr>
                    <w:jc w:val="both"/>
                    <w:rPr>
                      <w:bCs/>
                      <w:iCs/>
                      <w:color w:val="000000"/>
                    </w:rPr>
                  </w:pPr>
                  <w:r>
                    <w:rPr>
                      <w:bCs/>
                      <w:iCs/>
                      <w:color w:val="000000"/>
                    </w:rPr>
                    <w:t>Форма документа</w:t>
                  </w:r>
                </w:p>
                <w:p w:rsidR="00676E86" w:rsidRDefault="00676E86">
                  <w:pPr>
                    <w:jc w:val="both"/>
                    <w:rPr>
                      <w:bCs/>
                      <w:iCs/>
                      <w:color w:val="000000"/>
                    </w:rPr>
                  </w:pPr>
                </w:p>
              </w:tc>
              <w:tc>
                <w:tcPr>
                  <w:tcW w:w="1205" w:type="dxa"/>
                </w:tcPr>
                <w:p w:rsidR="00676E86" w:rsidRDefault="00676E86">
                  <w:pPr>
                    <w:jc w:val="both"/>
                    <w:rPr>
                      <w:bCs/>
                      <w:iCs/>
                      <w:color w:val="000000"/>
                    </w:rPr>
                  </w:pPr>
                </w:p>
              </w:tc>
              <w:tc>
                <w:tcPr>
                  <w:tcW w:w="1120" w:type="dxa"/>
                </w:tcPr>
                <w:p w:rsidR="00676E86" w:rsidRDefault="00676E86">
                  <w:pPr>
                    <w:jc w:val="both"/>
                    <w:rPr>
                      <w:bCs/>
                      <w:iCs/>
                      <w:color w:val="000000"/>
                    </w:rPr>
                  </w:pPr>
                </w:p>
              </w:tc>
              <w:tc>
                <w:tcPr>
                  <w:tcW w:w="2054" w:type="dxa"/>
                </w:tcPr>
                <w:p w:rsidR="00676E86" w:rsidRDefault="00676E86">
                  <w:pPr>
                    <w:jc w:val="both"/>
                    <w:rPr>
                      <w:bCs/>
                      <w:iCs/>
                      <w:color w:val="000000"/>
                    </w:rPr>
                  </w:pPr>
                </w:p>
              </w:tc>
            </w:tr>
            <w:tr w:rsidR="00676E86">
              <w:tc>
                <w:tcPr>
                  <w:tcW w:w="336" w:type="dxa"/>
                </w:tcPr>
                <w:p w:rsidR="00676E86" w:rsidRDefault="00C2031C">
                  <w:pPr>
                    <w:jc w:val="both"/>
                    <w:rPr>
                      <w:bCs/>
                      <w:iCs/>
                      <w:color w:val="000000"/>
                    </w:rPr>
                  </w:pPr>
                  <w:r>
                    <w:rPr>
                      <w:bCs/>
                      <w:iCs/>
                      <w:color w:val="000000"/>
                    </w:rPr>
                    <w:t>2</w:t>
                  </w:r>
                </w:p>
              </w:tc>
              <w:tc>
                <w:tcPr>
                  <w:tcW w:w="2259" w:type="dxa"/>
                </w:tcPr>
                <w:p w:rsidR="00676E86" w:rsidRDefault="00C2031C">
                  <w:pPr>
                    <w:jc w:val="both"/>
                    <w:rPr>
                      <w:bCs/>
                      <w:iCs/>
                      <w:color w:val="000000"/>
                    </w:rPr>
                  </w:pPr>
                  <w:r>
                    <w:rPr>
                      <w:bCs/>
                      <w:iCs/>
                      <w:color w:val="000000"/>
                    </w:rPr>
                    <w:t>Основание существования требования о возврате долга</w:t>
                  </w:r>
                </w:p>
              </w:tc>
              <w:tc>
                <w:tcPr>
                  <w:tcW w:w="1205" w:type="dxa"/>
                </w:tcPr>
                <w:p w:rsidR="00676E86" w:rsidRDefault="00676E86">
                  <w:pPr>
                    <w:jc w:val="both"/>
                    <w:rPr>
                      <w:bCs/>
                      <w:iCs/>
                      <w:color w:val="000000"/>
                    </w:rPr>
                  </w:pPr>
                </w:p>
              </w:tc>
              <w:tc>
                <w:tcPr>
                  <w:tcW w:w="1120" w:type="dxa"/>
                </w:tcPr>
                <w:p w:rsidR="00676E86" w:rsidRDefault="00676E86">
                  <w:pPr>
                    <w:jc w:val="both"/>
                    <w:rPr>
                      <w:bCs/>
                      <w:iCs/>
                      <w:color w:val="000000"/>
                    </w:rPr>
                  </w:pPr>
                </w:p>
              </w:tc>
              <w:tc>
                <w:tcPr>
                  <w:tcW w:w="2054" w:type="dxa"/>
                </w:tcPr>
                <w:p w:rsidR="00676E86" w:rsidRDefault="00676E86">
                  <w:pPr>
                    <w:jc w:val="both"/>
                    <w:rPr>
                      <w:bCs/>
                      <w:iCs/>
                      <w:color w:val="000000"/>
                    </w:rPr>
                  </w:pPr>
                </w:p>
              </w:tc>
            </w:tr>
            <w:tr w:rsidR="00676E86">
              <w:tc>
                <w:tcPr>
                  <w:tcW w:w="336" w:type="dxa"/>
                </w:tcPr>
                <w:p w:rsidR="00676E86" w:rsidRDefault="00C2031C">
                  <w:pPr>
                    <w:jc w:val="both"/>
                    <w:rPr>
                      <w:bCs/>
                      <w:iCs/>
                      <w:color w:val="000000"/>
                    </w:rPr>
                  </w:pPr>
                  <w:r>
                    <w:rPr>
                      <w:bCs/>
                      <w:iCs/>
                      <w:color w:val="000000"/>
                    </w:rPr>
                    <w:t>3</w:t>
                  </w:r>
                </w:p>
              </w:tc>
              <w:tc>
                <w:tcPr>
                  <w:tcW w:w="2259" w:type="dxa"/>
                </w:tcPr>
                <w:p w:rsidR="00676E86" w:rsidRDefault="00C2031C">
                  <w:pPr>
                    <w:jc w:val="both"/>
                    <w:rPr>
                      <w:bCs/>
                      <w:iCs/>
                      <w:color w:val="000000"/>
                    </w:rPr>
                  </w:pPr>
                  <w:r>
                    <w:rPr>
                      <w:bCs/>
                      <w:iCs/>
                      <w:color w:val="000000"/>
                    </w:rPr>
                    <w:t>Кто несет ответственность за исполнение обязательства?</w:t>
                  </w:r>
                </w:p>
              </w:tc>
              <w:tc>
                <w:tcPr>
                  <w:tcW w:w="1205" w:type="dxa"/>
                </w:tcPr>
                <w:p w:rsidR="00676E86" w:rsidRDefault="00676E86">
                  <w:pPr>
                    <w:jc w:val="both"/>
                    <w:rPr>
                      <w:bCs/>
                      <w:iCs/>
                      <w:color w:val="000000"/>
                    </w:rPr>
                  </w:pPr>
                </w:p>
              </w:tc>
              <w:tc>
                <w:tcPr>
                  <w:tcW w:w="1120" w:type="dxa"/>
                </w:tcPr>
                <w:p w:rsidR="00676E86" w:rsidRDefault="00676E86">
                  <w:pPr>
                    <w:jc w:val="both"/>
                    <w:rPr>
                      <w:bCs/>
                      <w:iCs/>
                      <w:color w:val="000000"/>
                    </w:rPr>
                  </w:pPr>
                </w:p>
              </w:tc>
              <w:tc>
                <w:tcPr>
                  <w:tcW w:w="2054" w:type="dxa"/>
                </w:tcPr>
                <w:p w:rsidR="00676E86" w:rsidRDefault="00676E86">
                  <w:pPr>
                    <w:jc w:val="both"/>
                    <w:rPr>
                      <w:bCs/>
                      <w:iCs/>
                      <w:color w:val="000000"/>
                    </w:rPr>
                  </w:pPr>
                </w:p>
              </w:tc>
            </w:tr>
            <w:tr w:rsidR="00676E86">
              <w:tc>
                <w:tcPr>
                  <w:tcW w:w="336" w:type="dxa"/>
                </w:tcPr>
                <w:p w:rsidR="00676E86" w:rsidRDefault="00C2031C">
                  <w:pPr>
                    <w:jc w:val="both"/>
                    <w:rPr>
                      <w:bCs/>
                      <w:iCs/>
                      <w:color w:val="000000"/>
                    </w:rPr>
                  </w:pPr>
                  <w:r>
                    <w:rPr>
                      <w:bCs/>
                      <w:iCs/>
                      <w:color w:val="000000"/>
                    </w:rPr>
                    <w:t>4</w:t>
                  </w:r>
                </w:p>
              </w:tc>
              <w:tc>
                <w:tcPr>
                  <w:tcW w:w="2259" w:type="dxa"/>
                </w:tcPr>
                <w:p w:rsidR="00676E86" w:rsidRDefault="00C2031C">
                  <w:pPr>
                    <w:jc w:val="both"/>
                    <w:rPr>
                      <w:bCs/>
                      <w:iCs/>
                      <w:color w:val="000000"/>
                    </w:rPr>
                  </w:pPr>
                  <w:r>
                    <w:rPr>
                      <w:bCs/>
                      <w:iCs/>
                      <w:color w:val="000000"/>
                    </w:rPr>
                    <w:t xml:space="preserve">Как, каким образом происходит </w:t>
                  </w:r>
                  <w:r>
                    <w:rPr>
                      <w:bCs/>
                      <w:iCs/>
                      <w:color w:val="000000"/>
                    </w:rPr>
                    <w:lastRenderedPageBreak/>
                    <w:t>взыскание суммы, если должник не выполняет обязательство по возврату долга?</w:t>
                  </w:r>
                </w:p>
              </w:tc>
              <w:tc>
                <w:tcPr>
                  <w:tcW w:w="1205" w:type="dxa"/>
                </w:tcPr>
                <w:p w:rsidR="00676E86" w:rsidRDefault="00676E86">
                  <w:pPr>
                    <w:jc w:val="both"/>
                    <w:rPr>
                      <w:bCs/>
                      <w:iCs/>
                      <w:color w:val="000000"/>
                    </w:rPr>
                  </w:pPr>
                </w:p>
              </w:tc>
              <w:tc>
                <w:tcPr>
                  <w:tcW w:w="1120" w:type="dxa"/>
                </w:tcPr>
                <w:p w:rsidR="00676E86" w:rsidRDefault="00676E86">
                  <w:pPr>
                    <w:jc w:val="both"/>
                    <w:rPr>
                      <w:bCs/>
                      <w:iCs/>
                      <w:color w:val="000000"/>
                    </w:rPr>
                  </w:pPr>
                </w:p>
              </w:tc>
              <w:tc>
                <w:tcPr>
                  <w:tcW w:w="2054" w:type="dxa"/>
                </w:tcPr>
                <w:p w:rsidR="00676E86" w:rsidRDefault="00676E86">
                  <w:pPr>
                    <w:jc w:val="both"/>
                    <w:rPr>
                      <w:bCs/>
                      <w:iCs/>
                      <w:color w:val="000000"/>
                    </w:rPr>
                  </w:pPr>
                </w:p>
              </w:tc>
            </w:tr>
            <w:tr w:rsidR="00676E86">
              <w:tc>
                <w:tcPr>
                  <w:tcW w:w="336" w:type="dxa"/>
                </w:tcPr>
                <w:p w:rsidR="00676E86" w:rsidRDefault="00C2031C">
                  <w:pPr>
                    <w:jc w:val="both"/>
                    <w:rPr>
                      <w:bCs/>
                      <w:iCs/>
                      <w:color w:val="000000"/>
                    </w:rPr>
                  </w:pPr>
                  <w:r>
                    <w:rPr>
                      <w:bCs/>
                      <w:iCs/>
                      <w:color w:val="000000"/>
                    </w:rPr>
                    <w:t>5</w:t>
                  </w:r>
                </w:p>
              </w:tc>
              <w:tc>
                <w:tcPr>
                  <w:tcW w:w="2259" w:type="dxa"/>
                </w:tcPr>
                <w:p w:rsidR="00676E86" w:rsidRDefault="00C2031C">
                  <w:pPr>
                    <w:jc w:val="both"/>
                    <w:rPr>
                      <w:bCs/>
                      <w:iCs/>
                      <w:color w:val="000000"/>
                    </w:rPr>
                  </w:pPr>
                  <w:r>
                    <w:rPr>
                      <w:bCs/>
                      <w:iCs/>
                      <w:color w:val="000000"/>
                    </w:rPr>
                    <w:t>Ликвидность инструмента</w:t>
                  </w:r>
                </w:p>
              </w:tc>
              <w:tc>
                <w:tcPr>
                  <w:tcW w:w="1205" w:type="dxa"/>
                </w:tcPr>
                <w:p w:rsidR="00676E86" w:rsidRDefault="00676E86">
                  <w:pPr>
                    <w:jc w:val="both"/>
                    <w:rPr>
                      <w:bCs/>
                      <w:iCs/>
                      <w:color w:val="000000"/>
                    </w:rPr>
                  </w:pPr>
                </w:p>
              </w:tc>
              <w:tc>
                <w:tcPr>
                  <w:tcW w:w="1120" w:type="dxa"/>
                </w:tcPr>
                <w:p w:rsidR="00676E86" w:rsidRDefault="00676E86">
                  <w:pPr>
                    <w:jc w:val="both"/>
                    <w:rPr>
                      <w:bCs/>
                      <w:iCs/>
                      <w:color w:val="000000"/>
                    </w:rPr>
                  </w:pPr>
                </w:p>
              </w:tc>
              <w:tc>
                <w:tcPr>
                  <w:tcW w:w="2054" w:type="dxa"/>
                </w:tcPr>
                <w:p w:rsidR="00676E86" w:rsidRDefault="00676E86">
                  <w:pPr>
                    <w:jc w:val="both"/>
                    <w:rPr>
                      <w:bCs/>
                      <w:iCs/>
                      <w:color w:val="000000"/>
                    </w:rPr>
                  </w:pPr>
                </w:p>
              </w:tc>
            </w:tr>
          </w:tbl>
          <w:p w:rsidR="00676E86" w:rsidRDefault="00676E86">
            <w:pPr>
              <w:widowControl w:val="0"/>
              <w:jc w:val="both"/>
              <w:rPr>
                <w:bCs/>
                <w:iCs/>
                <w:color w:val="000000"/>
              </w:rPr>
            </w:pPr>
          </w:p>
          <w:p w:rsidR="00676E86" w:rsidRDefault="00676E86">
            <w:pPr>
              <w:widowControl w:val="0"/>
              <w:jc w:val="both"/>
              <w:rPr>
                <w:bCs/>
                <w:iCs/>
                <w:color w:val="000000"/>
              </w:rPr>
            </w:pPr>
          </w:p>
          <w:p w:rsidR="00676E86" w:rsidRDefault="00C2031C">
            <w:pPr>
              <w:widowControl w:val="0"/>
              <w:jc w:val="both"/>
              <w:rPr>
                <w:bCs/>
                <w:iCs/>
                <w:color w:val="000000"/>
              </w:rPr>
            </w:pPr>
            <w:r>
              <w:rPr>
                <w:bCs/>
                <w:iCs/>
                <w:color w:val="000000"/>
              </w:rPr>
              <w:t>Задание 1. Определите, верны (В) или неверны (Н) следующие утверждения, и обоснуйте свою точку зрения.</w:t>
            </w:r>
          </w:p>
          <w:p w:rsidR="00676E86" w:rsidRDefault="00676E86">
            <w:pPr>
              <w:widowControl w:val="0"/>
              <w:jc w:val="both"/>
              <w:rPr>
                <w:bCs/>
                <w:iCs/>
                <w:color w:val="000000"/>
              </w:rPr>
            </w:pPr>
          </w:p>
          <w:p w:rsidR="00676E86" w:rsidRDefault="00C2031C">
            <w:pPr>
              <w:widowControl w:val="0"/>
              <w:jc w:val="both"/>
              <w:rPr>
                <w:bCs/>
                <w:iCs/>
                <w:color w:val="000000"/>
              </w:rPr>
            </w:pPr>
            <w:r>
              <w:rPr>
                <w:bCs/>
                <w:iCs/>
                <w:color w:val="000000"/>
              </w:rPr>
              <w:t>1.</w:t>
            </w:r>
            <w:r>
              <w:rPr>
                <w:bCs/>
                <w:iCs/>
                <w:color w:val="000000"/>
              </w:rPr>
              <w:tab/>
              <w:t>Краудфандинг – это привлечение финансирования без посредника</w:t>
            </w:r>
          </w:p>
          <w:p w:rsidR="00676E86" w:rsidRDefault="00C2031C">
            <w:pPr>
              <w:widowControl w:val="0"/>
              <w:jc w:val="both"/>
              <w:rPr>
                <w:bCs/>
                <w:iCs/>
                <w:color w:val="000000"/>
              </w:rPr>
            </w:pPr>
            <w:r>
              <w:rPr>
                <w:bCs/>
                <w:iCs/>
                <w:color w:val="000000"/>
              </w:rPr>
              <w:t>2.</w:t>
            </w:r>
            <w:r>
              <w:rPr>
                <w:bCs/>
                <w:iCs/>
                <w:color w:val="000000"/>
              </w:rPr>
              <w:tab/>
              <w:t>Краудфандинг снижает риски инвестирования</w:t>
            </w:r>
          </w:p>
          <w:p w:rsidR="00676E86" w:rsidRDefault="00C2031C">
            <w:pPr>
              <w:widowControl w:val="0"/>
              <w:jc w:val="both"/>
              <w:rPr>
                <w:bCs/>
                <w:iCs/>
                <w:color w:val="000000"/>
              </w:rPr>
            </w:pPr>
            <w:r>
              <w:rPr>
                <w:bCs/>
                <w:iCs/>
                <w:color w:val="000000"/>
              </w:rPr>
              <w:t>3.</w:t>
            </w:r>
            <w:r>
              <w:rPr>
                <w:bCs/>
                <w:iCs/>
                <w:color w:val="000000"/>
              </w:rPr>
              <w:tab/>
              <w:t>Криптовалюта – это деньги</w:t>
            </w:r>
          </w:p>
          <w:p w:rsidR="00676E86" w:rsidRDefault="00C2031C">
            <w:pPr>
              <w:widowControl w:val="0"/>
              <w:jc w:val="both"/>
              <w:rPr>
                <w:bCs/>
                <w:iCs/>
                <w:color w:val="000000"/>
              </w:rPr>
            </w:pPr>
            <w:r>
              <w:rPr>
                <w:bCs/>
                <w:iCs/>
                <w:color w:val="000000"/>
              </w:rPr>
              <w:t>4.</w:t>
            </w:r>
            <w:r>
              <w:rPr>
                <w:bCs/>
                <w:iCs/>
                <w:color w:val="000000"/>
              </w:rPr>
              <w:tab/>
              <w:t>Криптовалюта – это иностранная цифровая валюта</w:t>
            </w:r>
          </w:p>
          <w:p w:rsidR="00676E86" w:rsidRDefault="00C2031C">
            <w:pPr>
              <w:widowControl w:val="0"/>
              <w:jc w:val="both"/>
              <w:rPr>
                <w:bCs/>
                <w:iCs/>
                <w:color w:val="000000"/>
              </w:rPr>
            </w:pPr>
            <w:r>
              <w:rPr>
                <w:bCs/>
                <w:iCs/>
                <w:color w:val="000000"/>
              </w:rPr>
              <w:t>5.</w:t>
            </w:r>
            <w:r>
              <w:rPr>
                <w:bCs/>
                <w:iCs/>
                <w:color w:val="000000"/>
              </w:rPr>
              <w:tab/>
              <w:t>Блокчейн можно использовать только для операций</w:t>
            </w:r>
            <w:r>
              <w:rPr>
                <w:bCs/>
                <w:iCs/>
                <w:color w:val="000000"/>
              </w:rPr>
              <w:tab/>
              <w:t xml:space="preserve"> с криптовалютой</w:t>
            </w:r>
          </w:p>
          <w:p w:rsidR="00676E86" w:rsidRDefault="00C2031C">
            <w:pPr>
              <w:widowControl w:val="0"/>
              <w:jc w:val="both"/>
              <w:rPr>
                <w:rFonts w:eastAsia="Calibri"/>
              </w:rPr>
            </w:pPr>
            <w:r>
              <w:rPr>
                <w:bCs/>
                <w:iCs/>
                <w:color w:val="000000"/>
              </w:rPr>
              <w:t>6.</w:t>
            </w:r>
            <w:r>
              <w:rPr>
                <w:bCs/>
                <w:iCs/>
                <w:color w:val="000000"/>
              </w:rPr>
              <w:tab/>
              <w:t>При прочих равных условиях получение займа посредством размещения облигаций выгоднее для эмитента, чем получение банковского кредита</w:t>
            </w:r>
          </w:p>
        </w:tc>
      </w:tr>
      <w:tr w:rsidR="00676E86">
        <w:tc>
          <w:tcPr>
            <w:tcW w:w="1790"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rPr>
                <w:b/>
                <w:sz w:val="28"/>
                <w:szCs w:val="28"/>
              </w:rPr>
            </w:pPr>
            <w:r>
              <w:lastRenderedPageBreak/>
              <w:t>ПКН-2</w:t>
            </w:r>
          </w:p>
          <w:p w:rsidR="00676E86" w:rsidRDefault="00C2031C" w:rsidP="0024557B">
            <w:pPr>
              <w:widowControl w:val="0"/>
              <w:rPr>
                <w:sz w:val="22"/>
              </w:rPr>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макроуровне</w:t>
            </w: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tabs>
                <w:tab w:val="left" w:pos="352"/>
              </w:tabs>
              <w:rPr>
                <w:b/>
                <w:sz w:val="28"/>
                <w:szCs w:val="28"/>
              </w:rPr>
            </w:pPr>
            <w:r>
              <w:t>1.Применяет нормативно-правовую базу, регламентирующую порядок расчета финансово-экономических показателей</w:t>
            </w: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24557B" w:rsidRDefault="0024557B" w:rsidP="0024557B">
            <w:pPr>
              <w:widowControl w:val="0"/>
              <w:tabs>
                <w:tab w:val="left" w:pos="352"/>
              </w:tabs>
              <w:rPr>
                <w:b/>
                <w:sz w:val="28"/>
                <w:szCs w:val="28"/>
              </w:rPr>
            </w:pPr>
          </w:p>
          <w:p w:rsidR="00676E86" w:rsidRDefault="00676E86" w:rsidP="0024557B">
            <w:pPr>
              <w:widowControl w:val="0"/>
              <w:tabs>
                <w:tab w:val="left" w:pos="352"/>
              </w:tabs>
              <w:rPr>
                <w:b/>
                <w:sz w:val="28"/>
                <w:szCs w:val="28"/>
              </w:rPr>
            </w:pPr>
          </w:p>
          <w:p w:rsidR="00676E86" w:rsidRDefault="00C2031C" w:rsidP="0024557B">
            <w:pPr>
              <w:pStyle w:val="aff2"/>
              <w:widowControl w:val="0"/>
              <w:spacing w:beforeAutospacing="0" w:afterAutospacing="0"/>
              <w:rPr>
                <w:b/>
                <w:sz w:val="28"/>
                <w:szCs w:val="28"/>
              </w:rPr>
            </w:pPr>
            <w:r>
              <w:rPr>
                <w:bCs/>
                <w:iCs/>
                <w:color w:val="000000"/>
              </w:rPr>
              <w:t>2.</w:t>
            </w:r>
            <w:r>
              <w:t xml:space="preserve">Производит расчет финансово-экономических показателей на </w:t>
            </w:r>
          </w:p>
          <w:p w:rsidR="00676E86" w:rsidRDefault="00C2031C" w:rsidP="0024557B">
            <w:pPr>
              <w:pStyle w:val="aff2"/>
              <w:widowControl w:val="0"/>
              <w:spacing w:beforeAutospacing="0" w:afterAutospacing="0"/>
              <w:rPr>
                <w:b/>
                <w:sz w:val="28"/>
                <w:szCs w:val="28"/>
              </w:rPr>
            </w:pPr>
            <w:r>
              <w:t>макро-, мезо- и микроуровнях</w:t>
            </w:r>
          </w:p>
          <w:p w:rsidR="00676E86" w:rsidRDefault="00676E86" w:rsidP="0024557B">
            <w:pPr>
              <w:pStyle w:val="aff2"/>
              <w:widowControl w:val="0"/>
              <w:spacing w:beforeAutospacing="0" w:afterAutospacing="0"/>
              <w:rPr>
                <w:b/>
                <w:sz w:val="28"/>
                <w:szCs w:val="28"/>
              </w:rPr>
            </w:pPr>
          </w:p>
          <w:p w:rsidR="00676E86" w:rsidRDefault="00676E86" w:rsidP="0024557B">
            <w:pPr>
              <w:widowControl w:val="0"/>
              <w:tabs>
                <w:tab w:val="left" w:pos="352"/>
              </w:tabs>
              <w:rPr>
                <w:b/>
                <w:sz w:val="28"/>
                <w:szCs w:val="28"/>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676E86" w:rsidRDefault="00676E86" w:rsidP="0024557B">
            <w:pPr>
              <w:widowControl w:val="0"/>
              <w:rPr>
                <w:color w:val="000000"/>
                <w:sz w:val="22"/>
              </w:rPr>
            </w:pPr>
          </w:p>
          <w:p w:rsidR="0024557B" w:rsidRDefault="0024557B" w:rsidP="0024557B">
            <w:pPr>
              <w:widowControl w:val="0"/>
              <w:rPr>
                <w:color w:val="000000"/>
                <w:sz w:val="22"/>
              </w:rPr>
            </w:pPr>
          </w:p>
          <w:p w:rsidR="0024557B" w:rsidRDefault="0024557B" w:rsidP="0024557B">
            <w:pPr>
              <w:widowControl w:val="0"/>
              <w:rPr>
                <w:color w:val="000000"/>
                <w:sz w:val="22"/>
              </w:rPr>
            </w:pPr>
          </w:p>
          <w:p w:rsidR="0024557B" w:rsidRDefault="0024557B" w:rsidP="0024557B">
            <w:pPr>
              <w:widowControl w:val="0"/>
              <w:rPr>
                <w:color w:val="000000"/>
                <w:sz w:val="22"/>
              </w:rPr>
            </w:pPr>
          </w:p>
          <w:p w:rsidR="0024557B" w:rsidRDefault="0024557B" w:rsidP="0024557B">
            <w:pPr>
              <w:widowControl w:val="0"/>
              <w:rPr>
                <w:color w:val="000000"/>
                <w:sz w:val="22"/>
              </w:rPr>
            </w:pPr>
          </w:p>
          <w:p w:rsidR="00676E86" w:rsidRDefault="00676E86" w:rsidP="0024557B">
            <w:pPr>
              <w:widowControl w:val="0"/>
              <w:rPr>
                <w:color w:val="000000"/>
                <w:sz w:val="22"/>
              </w:rPr>
            </w:pPr>
          </w:p>
          <w:p w:rsidR="00676E86" w:rsidRDefault="00C2031C" w:rsidP="0024557B">
            <w:pPr>
              <w:pStyle w:val="aff2"/>
              <w:widowControl w:val="0"/>
              <w:spacing w:beforeAutospacing="0" w:afterAutospacing="0"/>
              <w:rPr>
                <w:b/>
                <w:sz w:val="28"/>
                <w:szCs w:val="28"/>
              </w:rPr>
            </w:pPr>
            <w:r>
              <w:lastRenderedPageBreak/>
              <w:t xml:space="preserve">3.Анализирует и раскрывает природу экономических процессов на основе полученных финансово-экономических показателей на </w:t>
            </w:r>
          </w:p>
          <w:p w:rsidR="00676E86" w:rsidRDefault="00C2031C" w:rsidP="0024557B">
            <w:pPr>
              <w:pStyle w:val="aff2"/>
              <w:widowControl w:val="0"/>
              <w:spacing w:beforeAutospacing="0" w:afterAutospacing="0"/>
              <w:rPr>
                <w:b/>
                <w:bCs/>
                <w:iCs/>
                <w:color w:val="000000"/>
              </w:rPr>
            </w:pPr>
            <w:r>
              <w:t>макро-, мезо- и микроуровнях</w:t>
            </w:r>
          </w:p>
          <w:p w:rsidR="00676E86" w:rsidRDefault="00676E86" w:rsidP="0024557B">
            <w:pPr>
              <w:widowControl w:val="0"/>
              <w:rPr>
                <w:color w:val="000000"/>
                <w:sz w:val="22"/>
              </w:rPr>
            </w:pPr>
          </w:p>
        </w:tc>
        <w:tc>
          <w:tcPr>
            <w:tcW w:w="3446"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tabs>
                <w:tab w:val="left" w:pos="540"/>
              </w:tabs>
              <w:contextualSpacing/>
              <w:rPr>
                <w:b/>
                <w:sz w:val="28"/>
                <w:szCs w:val="28"/>
              </w:rPr>
            </w:pPr>
            <w:r>
              <w:rPr>
                <w:i/>
              </w:rPr>
              <w:lastRenderedPageBreak/>
              <w:t>Знать</w:t>
            </w:r>
            <w:r>
              <w:t xml:space="preserve"> основные законодательные и нормативные акты, регламентирующие порядок расчета финансово-экономических показателей </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Уметь</w:t>
            </w:r>
            <w:r>
              <w:t xml:space="preserve"> рассчитывать финансово-экономические показатели, необходимые для совершения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rsidR="00676E86" w:rsidRDefault="00676E86" w:rsidP="0024557B">
            <w:pPr>
              <w:pStyle w:val="aff2"/>
              <w:widowControl w:val="0"/>
              <w:spacing w:beforeAutospacing="0" w:afterAutospacing="0"/>
              <w:rPr>
                <w:bCs/>
                <w:iCs/>
                <w:color w:val="000000"/>
              </w:rPr>
            </w:pPr>
          </w:p>
          <w:p w:rsidR="00676E86" w:rsidRDefault="00676E86" w:rsidP="0024557B">
            <w:pPr>
              <w:pStyle w:val="aff2"/>
              <w:widowControl w:val="0"/>
              <w:spacing w:beforeAutospacing="0" w:afterAutospacing="0"/>
              <w:rPr>
                <w:bCs/>
                <w:iCs/>
                <w:color w:val="000000"/>
              </w:rPr>
            </w:pPr>
          </w:p>
          <w:p w:rsidR="00676E86" w:rsidRDefault="00676E86" w:rsidP="0024557B">
            <w:pPr>
              <w:pStyle w:val="aff2"/>
              <w:widowControl w:val="0"/>
              <w:spacing w:beforeAutospacing="0" w:afterAutospacing="0"/>
              <w:rPr>
                <w:bCs/>
                <w:iCs/>
                <w:color w:val="000000"/>
              </w:rPr>
            </w:pPr>
          </w:p>
          <w:p w:rsidR="00676E86" w:rsidRDefault="00676E86" w:rsidP="0024557B">
            <w:pPr>
              <w:pStyle w:val="aff2"/>
              <w:widowControl w:val="0"/>
              <w:spacing w:beforeAutospacing="0" w:afterAutospacing="0"/>
              <w:rPr>
                <w:bCs/>
                <w:iCs/>
                <w:color w:val="000000"/>
              </w:rPr>
            </w:pPr>
          </w:p>
          <w:p w:rsidR="00676E86" w:rsidRDefault="00676E86" w:rsidP="0024557B">
            <w:pPr>
              <w:pStyle w:val="aff2"/>
              <w:widowControl w:val="0"/>
              <w:spacing w:beforeAutospacing="0" w:afterAutospacing="0"/>
              <w:rPr>
                <w:bCs/>
                <w:iCs/>
                <w:color w:val="000000"/>
              </w:rPr>
            </w:pPr>
          </w:p>
          <w:p w:rsidR="00676E86" w:rsidRDefault="00C2031C" w:rsidP="0024557B">
            <w:pPr>
              <w:widowControl w:val="0"/>
              <w:tabs>
                <w:tab w:val="left" w:pos="540"/>
              </w:tabs>
              <w:contextualSpacing/>
              <w:rPr>
                <w:b/>
                <w:sz w:val="28"/>
                <w:szCs w:val="28"/>
              </w:rPr>
            </w:pPr>
            <w:r>
              <w:rPr>
                <w:i/>
              </w:rPr>
              <w:t>Знать</w:t>
            </w:r>
            <w:r>
              <w:t xml:space="preserve"> основные виды финансово-экономических показателей, характеризующих деятельность компаний на финансовых рынках и на отдельных сегментах на макро-, мезо- и микроуровнях. </w:t>
            </w: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t>Уметь</w:t>
            </w:r>
            <w:r>
              <w:t xml:space="preserve"> находить эффективные решения для экономических субъектов с учетом финансово-экономических показателей их деятельности на финансовых рынках и на отдельных сегментах на макро-, мезо- и микроуровнях.</w:t>
            </w:r>
          </w:p>
          <w:p w:rsidR="00676E86" w:rsidRDefault="00676E86" w:rsidP="0024557B">
            <w:pPr>
              <w:pStyle w:val="aff2"/>
              <w:widowControl w:val="0"/>
              <w:spacing w:beforeAutospacing="0" w:afterAutospacing="0"/>
              <w:rPr>
                <w:bCs/>
                <w:iCs/>
                <w:color w:val="000000"/>
              </w:rPr>
            </w:pP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lastRenderedPageBreak/>
              <w:t xml:space="preserve">Знать </w:t>
            </w:r>
            <w:r>
              <w:t xml:space="preserve">сущность экономических процессов на основе полученных финансово-экономических показателей на макро-, мезо- и микроуровнях  </w:t>
            </w:r>
          </w:p>
          <w:p w:rsidR="00676E86" w:rsidRDefault="00676E86" w:rsidP="0024557B">
            <w:pPr>
              <w:widowControl w:val="0"/>
              <w:tabs>
                <w:tab w:val="left" w:pos="540"/>
              </w:tabs>
              <w:contextualSpacing/>
              <w:rPr>
                <w:i/>
              </w:rPr>
            </w:pPr>
          </w:p>
          <w:p w:rsidR="00676E86" w:rsidRPr="0024557B" w:rsidRDefault="00C2031C" w:rsidP="0024557B">
            <w:pPr>
              <w:pStyle w:val="aff2"/>
              <w:widowControl w:val="0"/>
              <w:spacing w:beforeAutospacing="0" w:afterAutospacing="0"/>
              <w:rPr>
                <w:bCs/>
                <w:iCs/>
                <w:color w:val="000000"/>
              </w:rPr>
            </w:pPr>
            <w:r>
              <w:rPr>
                <w:i/>
              </w:rPr>
              <w:t>Уметь</w:t>
            </w:r>
            <w:r>
              <w:t xml:space="preserve"> организовывать экономические процессы в компании для реализации решений и достижения поставленных целей в текущий момент и в краткосрочной, среднесрочной и долгосрочной перспективе    </w:t>
            </w:r>
          </w:p>
        </w:tc>
        <w:tc>
          <w:tcPr>
            <w:tcW w:w="726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jc w:val="both"/>
              <w:rPr>
                <w:bCs/>
                <w:iCs/>
              </w:rPr>
            </w:pPr>
            <w:r>
              <w:rPr>
                <w:bCs/>
                <w:iCs/>
              </w:rPr>
              <w:lastRenderedPageBreak/>
              <w:t>Задание 1. Каждому из приведенных ниже терминов и понятий, отмеченных цифрами, найдите соответствующее положение, обозначенное буквой. Обоснуйте выбор</w:t>
            </w:r>
          </w:p>
          <w:tbl>
            <w:tblPr>
              <w:tblW w:w="6549" w:type="dxa"/>
              <w:tblLook w:val="0000" w:firstRow="0" w:lastRow="0" w:firstColumn="0" w:lastColumn="0" w:noHBand="0" w:noVBand="0"/>
            </w:tblPr>
            <w:tblGrid>
              <w:gridCol w:w="495"/>
              <w:gridCol w:w="1484"/>
              <w:gridCol w:w="425"/>
              <w:gridCol w:w="4145"/>
            </w:tblGrid>
            <w:tr w:rsidR="00676E86">
              <w:tc>
                <w:tcPr>
                  <w:tcW w:w="495"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center"/>
                    <w:rPr>
                      <w:b/>
                      <w:bCs/>
                    </w:rPr>
                  </w:pPr>
                  <w:r>
                    <w:rPr>
                      <w:b/>
                      <w:bCs/>
                    </w:rPr>
                    <w:t>1</w:t>
                  </w:r>
                </w:p>
              </w:tc>
              <w:tc>
                <w:tcPr>
                  <w:tcW w:w="148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Рынок ссудных капиталов</w:t>
                  </w:r>
                </w:p>
              </w:tc>
              <w:tc>
                <w:tcPr>
                  <w:tcW w:w="425" w:type="dxa"/>
                  <w:tcBorders>
                    <w:top w:val="single" w:sz="4" w:space="0" w:color="000000"/>
                    <w:left w:val="single" w:sz="4" w:space="0" w:color="000000"/>
                    <w:bottom w:val="single" w:sz="4" w:space="0" w:color="000000"/>
                    <w:right w:val="single" w:sz="4" w:space="0" w:color="000000"/>
                  </w:tcBorders>
                </w:tcPr>
                <w:p w:rsidR="00676E86" w:rsidRDefault="00C2031C">
                  <w:pPr>
                    <w:keepNext/>
                    <w:widowControl w:val="0"/>
                    <w:jc w:val="center"/>
                    <w:outlineLvl w:val="0"/>
                    <w:rPr>
                      <w:b/>
                    </w:rPr>
                  </w:pPr>
                  <w:bookmarkStart w:id="13" w:name="_Toc44229972"/>
                  <w:r>
                    <w:rPr>
                      <w:b/>
                    </w:rPr>
                    <w:t>А</w:t>
                  </w:r>
                  <w:bookmarkEnd w:id="13"/>
                </w:p>
              </w:tc>
              <w:tc>
                <w:tcPr>
                  <w:tcW w:w="414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Рынок, на котором осуществляется движение краткосрочных (сроком до одного года) финансовых инструментов</w:t>
                  </w:r>
                </w:p>
                <w:p w:rsidR="00676E86" w:rsidRDefault="00676E86">
                  <w:pPr>
                    <w:widowControl w:val="0"/>
                    <w:rPr>
                      <w:b/>
                      <w:sz w:val="28"/>
                      <w:szCs w:val="28"/>
                    </w:rPr>
                  </w:pPr>
                </w:p>
              </w:tc>
            </w:tr>
            <w:tr w:rsidR="00676E86">
              <w:tc>
                <w:tcPr>
                  <w:tcW w:w="495"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center"/>
                    <w:rPr>
                      <w:b/>
                      <w:bCs/>
                    </w:rPr>
                  </w:pPr>
                  <w:r>
                    <w:rPr>
                      <w:b/>
                      <w:bCs/>
                    </w:rPr>
                    <w:t>2</w:t>
                  </w:r>
                </w:p>
              </w:tc>
              <w:tc>
                <w:tcPr>
                  <w:tcW w:w="148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 xml:space="preserve">Денежный рынок </w:t>
                  </w:r>
                </w:p>
              </w:tc>
              <w:tc>
                <w:tcPr>
                  <w:tcW w:w="425"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center"/>
                    <w:rPr>
                      <w:b/>
                      <w:bCs/>
                    </w:rPr>
                  </w:pPr>
                  <w:r>
                    <w:rPr>
                      <w:b/>
                      <w:bCs/>
                    </w:rPr>
                    <w:t>Б</w:t>
                  </w:r>
                </w:p>
              </w:tc>
              <w:tc>
                <w:tcPr>
                  <w:tcW w:w="414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Сегмент финансового рынка, на котором происходит обращение долевых и долговых финансовых инструментов, имеющих собственную рыночную цену</w:t>
                  </w:r>
                </w:p>
              </w:tc>
            </w:tr>
            <w:tr w:rsidR="00676E86">
              <w:tc>
                <w:tcPr>
                  <w:tcW w:w="495"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center"/>
                    <w:rPr>
                      <w:b/>
                      <w:bCs/>
                    </w:rPr>
                  </w:pPr>
                  <w:r>
                    <w:rPr>
                      <w:b/>
                      <w:bCs/>
                    </w:rPr>
                    <w:t>3</w:t>
                  </w:r>
                </w:p>
              </w:tc>
              <w:tc>
                <w:tcPr>
                  <w:tcW w:w="148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 xml:space="preserve">Рынок капиталов </w:t>
                  </w:r>
                </w:p>
              </w:tc>
              <w:tc>
                <w:tcPr>
                  <w:tcW w:w="425"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center"/>
                    <w:rPr>
                      <w:b/>
                      <w:bCs/>
                    </w:rPr>
                  </w:pPr>
                  <w:r>
                    <w:rPr>
                      <w:b/>
                      <w:bCs/>
                    </w:rPr>
                    <w:t>В</w:t>
                  </w:r>
                </w:p>
              </w:tc>
              <w:tc>
                <w:tcPr>
                  <w:tcW w:w="414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Рынок драгоценных металлов и монет из драгоценных металлов</w:t>
                  </w:r>
                </w:p>
                <w:p w:rsidR="00676E86" w:rsidRDefault="00676E86">
                  <w:pPr>
                    <w:widowControl w:val="0"/>
                    <w:jc w:val="both"/>
                    <w:rPr>
                      <w:b/>
                      <w:sz w:val="28"/>
                      <w:szCs w:val="28"/>
                    </w:rPr>
                  </w:pPr>
                </w:p>
              </w:tc>
            </w:tr>
            <w:tr w:rsidR="00676E86">
              <w:tc>
                <w:tcPr>
                  <w:tcW w:w="495"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center"/>
                    <w:rPr>
                      <w:b/>
                      <w:bCs/>
                    </w:rPr>
                  </w:pPr>
                  <w:r>
                    <w:rPr>
                      <w:b/>
                      <w:bCs/>
                    </w:rPr>
                    <w:t>4</w:t>
                  </w:r>
                </w:p>
              </w:tc>
              <w:tc>
                <w:tcPr>
                  <w:tcW w:w="148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Рынок ценных бумаг</w:t>
                  </w:r>
                </w:p>
              </w:tc>
              <w:tc>
                <w:tcPr>
                  <w:tcW w:w="425"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center"/>
                    <w:rPr>
                      <w:b/>
                      <w:bCs/>
                    </w:rPr>
                  </w:pPr>
                  <w:r>
                    <w:rPr>
                      <w:b/>
                      <w:bCs/>
                    </w:rPr>
                    <w:t>Г</w:t>
                  </w:r>
                </w:p>
              </w:tc>
              <w:tc>
                <w:tcPr>
                  <w:tcW w:w="414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 xml:space="preserve">Сфера деятельности коммерческих банков, аккумулирующих временно свободные денежные средства и предоставляющих их в виде кредитов </w:t>
                  </w:r>
                </w:p>
                <w:p w:rsidR="00676E86" w:rsidRDefault="00676E86">
                  <w:pPr>
                    <w:widowControl w:val="0"/>
                    <w:jc w:val="both"/>
                    <w:rPr>
                      <w:b/>
                      <w:sz w:val="28"/>
                      <w:szCs w:val="28"/>
                    </w:rPr>
                  </w:pPr>
                </w:p>
              </w:tc>
            </w:tr>
            <w:tr w:rsidR="00676E86">
              <w:tc>
                <w:tcPr>
                  <w:tcW w:w="495" w:type="dxa"/>
                  <w:tcBorders>
                    <w:top w:val="single" w:sz="4" w:space="0" w:color="000000"/>
                    <w:left w:val="single" w:sz="4" w:space="0" w:color="000000"/>
                    <w:bottom w:val="single" w:sz="4" w:space="0" w:color="000000"/>
                    <w:right w:val="single" w:sz="4" w:space="0" w:color="000000"/>
                  </w:tcBorders>
                </w:tcPr>
                <w:p w:rsidR="00676E86" w:rsidRDefault="00676E86">
                  <w:pPr>
                    <w:widowControl w:val="0"/>
                    <w:jc w:val="center"/>
                    <w:rPr>
                      <w:b/>
                      <w:bCs/>
                    </w:rPr>
                  </w:pPr>
                </w:p>
              </w:tc>
              <w:tc>
                <w:tcPr>
                  <w:tcW w:w="1484" w:type="dxa"/>
                  <w:tcBorders>
                    <w:top w:val="single" w:sz="4" w:space="0" w:color="000000"/>
                    <w:left w:val="single" w:sz="4" w:space="0" w:color="000000"/>
                    <w:bottom w:val="single" w:sz="4" w:space="0" w:color="000000"/>
                    <w:right w:val="single" w:sz="4" w:space="0" w:color="000000"/>
                  </w:tcBorders>
                </w:tcPr>
                <w:p w:rsidR="00676E86" w:rsidRDefault="00676E86">
                  <w:pPr>
                    <w:widowControl w:val="0"/>
                    <w:rPr>
                      <w:b/>
                      <w:sz w:val="28"/>
                      <w:szCs w:val="28"/>
                    </w:rPr>
                  </w:pPr>
                </w:p>
              </w:tc>
              <w:tc>
                <w:tcPr>
                  <w:tcW w:w="425"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center"/>
                    <w:rPr>
                      <w:b/>
                      <w:bCs/>
                    </w:rPr>
                  </w:pPr>
                  <w:r>
                    <w:rPr>
                      <w:b/>
                      <w:bCs/>
                    </w:rPr>
                    <w:t>Д</w:t>
                  </w:r>
                </w:p>
              </w:tc>
              <w:tc>
                <w:tcPr>
                  <w:tcW w:w="4144" w:type="dxa"/>
                  <w:tcBorders>
                    <w:top w:val="single" w:sz="4" w:space="0" w:color="000000"/>
                    <w:left w:val="single" w:sz="4" w:space="0" w:color="000000"/>
                    <w:bottom w:val="single" w:sz="4" w:space="0" w:color="000000"/>
                    <w:right w:val="single" w:sz="4" w:space="0" w:color="000000"/>
                  </w:tcBorders>
                </w:tcPr>
                <w:p w:rsidR="00676E86" w:rsidRDefault="00C2031C">
                  <w:pPr>
                    <w:widowControl w:val="0"/>
                    <w:jc w:val="both"/>
                    <w:rPr>
                      <w:b/>
                      <w:sz w:val="28"/>
                      <w:szCs w:val="28"/>
                    </w:rPr>
                  </w:pPr>
                  <w:r>
                    <w:t xml:space="preserve">Рынок, на котором осуществляется движение среднесрочных и долгосрочных (сроком более 1 года) </w:t>
                  </w:r>
                  <w:r>
                    <w:lastRenderedPageBreak/>
                    <w:t>финансовых инструментов</w:t>
                  </w:r>
                </w:p>
                <w:p w:rsidR="00676E86" w:rsidRDefault="00676E86">
                  <w:pPr>
                    <w:widowControl w:val="0"/>
                    <w:jc w:val="both"/>
                    <w:rPr>
                      <w:b/>
                      <w:sz w:val="28"/>
                      <w:szCs w:val="28"/>
                    </w:rPr>
                  </w:pPr>
                </w:p>
              </w:tc>
            </w:tr>
          </w:tbl>
          <w:p w:rsidR="00676E86" w:rsidRDefault="00676E86">
            <w:pPr>
              <w:widowControl w:val="0"/>
              <w:rPr>
                <w:b/>
                <w:sz w:val="28"/>
                <w:szCs w:val="28"/>
              </w:rPr>
            </w:pPr>
          </w:p>
          <w:p w:rsidR="00676E86" w:rsidRDefault="00C2031C">
            <w:pPr>
              <w:widowControl w:val="0"/>
              <w:jc w:val="both"/>
              <w:rPr>
                <w:bCs/>
                <w:iCs/>
              </w:rPr>
            </w:pPr>
            <w:r>
              <w:rPr>
                <w:bCs/>
                <w:iCs/>
              </w:rPr>
              <w:t xml:space="preserve">Задание 1. Студент А, которому 20 лет, решил сформировать свой личный «пенсионный фонд» за счет размещения денег на пополняемый депозит на следующих условиях: ежемесячное пополнение – 5 000 руб., срок депозита – 40 лет, номинальная ставка по депозиту – 9,6 %, проценты начисляются ежемесячно по правилу сложного процента. Какая сумма будет на депозите в момент его закрытия? </w:t>
            </w: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676E86" w:rsidRDefault="00676E86">
            <w:pPr>
              <w:widowControl w:val="0"/>
              <w:jc w:val="both"/>
              <w:rPr>
                <w:bCs/>
                <w:iCs/>
              </w:rPr>
            </w:pPr>
          </w:p>
          <w:p w:rsidR="0024557B" w:rsidRDefault="0024557B">
            <w:pPr>
              <w:widowControl w:val="0"/>
              <w:jc w:val="both"/>
              <w:rPr>
                <w:bCs/>
                <w:iCs/>
              </w:rPr>
            </w:pPr>
          </w:p>
          <w:p w:rsidR="0024557B" w:rsidRDefault="0024557B">
            <w:pPr>
              <w:widowControl w:val="0"/>
              <w:jc w:val="both"/>
              <w:rPr>
                <w:bCs/>
                <w:iCs/>
              </w:rPr>
            </w:pPr>
          </w:p>
          <w:p w:rsidR="0024557B" w:rsidRDefault="0024557B">
            <w:pPr>
              <w:widowControl w:val="0"/>
              <w:jc w:val="both"/>
              <w:rPr>
                <w:bCs/>
                <w:iCs/>
              </w:rPr>
            </w:pPr>
          </w:p>
          <w:p w:rsidR="00676E86" w:rsidRDefault="00676E86">
            <w:pPr>
              <w:widowControl w:val="0"/>
              <w:jc w:val="both"/>
              <w:rPr>
                <w:bCs/>
                <w:iCs/>
              </w:rPr>
            </w:pPr>
          </w:p>
          <w:p w:rsidR="00676E86" w:rsidRDefault="00C2031C">
            <w:pPr>
              <w:widowControl w:val="0"/>
              <w:jc w:val="both"/>
              <w:rPr>
                <w:bCs/>
                <w:iCs/>
              </w:rPr>
            </w:pPr>
            <w:r>
              <w:rPr>
                <w:bCs/>
                <w:iCs/>
              </w:rPr>
              <w:lastRenderedPageBreak/>
              <w:t>Задание 1. Определите, верны (В) или неверны (Н) следующие утверждения, и обоснуйте свою точку зрения</w:t>
            </w:r>
          </w:p>
          <w:p w:rsidR="00676E86" w:rsidRDefault="00C2031C">
            <w:pPr>
              <w:widowControl w:val="0"/>
              <w:numPr>
                <w:ilvl w:val="0"/>
                <w:numId w:val="7"/>
              </w:numPr>
              <w:jc w:val="both"/>
              <w:rPr>
                <w:b/>
                <w:sz w:val="28"/>
                <w:szCs w:val="28"/>
              </w:rPr>
            </w:pPr>
            <w:r>
              <w:t>Финансовый рынок появился тогда, когда появились деньги</w:t>
            </w:r>
          </w:p>
          <w:p w:rsidR="00676E86" w:rsidRDefault="00C2031C">
            <w:pPr>
              <w:widowControl w:val="0"/>
              <w:numPr>
                <w:ilvl w:val="0"/>
                <w:numId w:val="7"/>
              </w:numPr>
              <w:jc w:val="both"/>
              <w:rPr>
                <w:b/>
                <w:sz w:val="28"/>
                <w:szCs w:val="28"/>
              </w:rPr>
            </w:pPr>
            <w:r>
              <w:t>Принципиальной разницей между инструментами рынка ссудных капиталов и рынка ценных бумаг является разный уровень их рискованности</w:t>
            </w:r>
          </w:p>
          <w:p w:rsidR="00676E86" w:rsidRDefault="00C2031C">
            <w:pPr>
              <w:widowControl w:val="0"/>
              <w:numPr>
                <w:ilvl w:val="0"/>
                <w:numId w:val="7"/>
              </w:numPr>
              <w:jc w:val="both"/>
              <w:rPr>
                <w:b/>
                <w:sz w:val="28"/>
                <w:szCs w:val="28"/>
              </w:rPr>
            </w:pPr>
            <w:r>
              <w:t>В качестве альтернативной доходности всегда рассматривается доходность инструмента с самым низким уровнем риска</w:t>
            </w:r>
          </w:p>
          <w:p w:rsidR="00676E86" w:rsidRDefault="00C2031C">
            <w:pPr>
              <w:widowControl w:val="0"/>
              <w:numPr>
                <w:ilvl w:val="0"/>
                <w:numId w:val="7"/>
              </w:numPr>
              <w:jc w:val="both"/>
              <w:rPr>
                <w:b/>
                <w:sz w:val="28"/>
                <w:szCs w:val="28"/>
              </w:rPr>
            </w:pPr>
            <w:r>
              <w:t>Формирование финансового рынка создает рыночный механизм свободного, хотя и регулируемого, перелива капитала в наиболее эффективные отрасли</w:t>
            </w:r>
          </w:p>
          <w:p w:rsidR="00676E86" w:rsidRDefault="00C2031C">
            <w:pPr>
              <w:widowControl w:val="0"/>
              <w:numPr>
                <w:ilvl w:val="0"/>
                <w:numId w:val="7"/>
              </w:numPr>
              <w:jc w:val="both"/>
              <w:rPr>
                <w:color w:val="000000"/>
              </w:rPr>
            </w:pPr>
            <w:r>
              <w:t>Бизнес и государство являются в основном потребителями капитала, а население – его поставщиком</w:t>
            </w:r>
          </w:p>
          <w:p w:rsidR="00676E86" w:rsidRPr="0024557B" w:rsidRDefault="00C2031C" w:rsidP="0024557B">
            <w:pPr>
              <w:widowControl w:val="0"/>
              <w:numPr>
                <w:ilvl w:val="0"/>
                <w:numId w:val="7"/>
              </w:numPr>
              <w:jc w:val="both"/>
              <w:rPr>
                <w:color w:val="000000"/>
              </w:rPr>
            </w:pPr>
            <w:r>
              <w:t>Валютный рынок – это только внебиржевой рынок иностранной валюты</w:t>
            </w:r>
          </w:p>
        </w:tc>
      </w:tr>
      <w:tr w:rsidR="00676E86">
        <w:tc>
          <w:tcPr>
            <w:tcW w:w="1790"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rPr>
                <w:b/>
                <w:sz w:val="28"/>
                <w:szCs w:val="28"/>
              </w:rPr>
            </w:pPr>
            <w:r>
              <w:lastRenderedPageBreak/>
              <w:t>ПКН-5</w:t>
            </w:r>
          </w:p>
          <w:p w:rsidR="00676E86" w:rsidRDefault="00C2031C" w:rsidP="0024557B">
            <w:pPr>
              <w:widowControl w:val="0"/>
              <w:rPr>
                <w:b/>
                <w:sz w:val="28"/>
                <w:szCs w:val="28"/>
              </w:rPr>
            </w:pPr>
            <w:r>
              <w:t xml:space="preserve">Способность составлять и анализировать финансовую, бухгалтерскую, статистическую отчетность и использовать результаты </w:t>
            </w:r>
            <w:r>
              <w:lastRenderedPageBreak/>
              <w:t>анализа для принятия управленческих решений</w:t>
            </w:r>
          </w:p>
          <w:p w:rsidR="00676E86" w:rsidRDefault="00676E86" w:rsidP="0024557B">
            <w:pPr>
              <w:widowControl w:val="0"/>
              <w:spacing w:before="240" w:after="240"/>
              <w:rPr>
                <w:color w:val="000000"/>
              </w:rPr>
            </w:pP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tabs>
                <w:tab w:val="left" w:pos="352"/>
              </w:tabs>
              <w:rPr>
                <w:b/>
                <w:sz w:val="28"/>
                <w:szCs w:val="28"/>
              </w:rPr>
            </w:pPr>
            <w:r>
              <w:rPr>
                <w:rFonts w:eastAsia="Calibri"/>
              </w:rPr>
              <w:lastRenderedPageBreak/>
              <w:t>1.</w:t>
            </w:r>
            <w:r>
              <w:t>Применяет положения международных и национальных стандартов для составления и подтверждения достоверности отчетности организации</w:t>
            </w: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C2031C" w:rsidP="0024557B">
            <w:pPr>
              <w:widowControl w:val="0"/>
              <w:rPr>
                <w:b/>
                <w:sz w:val="28"/>
                <w:szCs w:val="28"/>
              </w:rPr>
            </w:pPr>
            <w:r>
              <w:t xml:space="preserve">2.Использует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w:t>
            </w:r>
            <w:r>
              <w:lastRenderedPageBreak/>
              <w:t>мезо- и микроуровнях</w:t>
            </w:r>
          </w:p>
          <w:p w:rsidR="00676E86" w:rsidRDefault="00676E86" w:rsidP="0024557B">
            <w:pPr>
              <w:widowControl w:val="0"/>
              <w:rPr>
                <w:b/>
                <w:sz w:val="28"/>
                <w:szCs w:val="28"/>
              </w:rPr>
            </w:pPr>
          </w:p>
        </w:tc>
        <w:tc>
          <w:tcPr>
            <w:tcW w:w="3446"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tabs>
                <w:tab w:val="left" w:pos="540"/>
              </w:tabs>
              <w:contextualSpacing/>
              <w:rPr>
                <w:b/>
                <w:sz w:val="28"/>
                <w:szCs w:val="28"/>
              </w:rPr>
            </w:pPr>
            <w:r>
              <w:rPr>
                <w:i/>
              </w:rPr>
              <w:lastRenderedPageBreak/>
              <w:t>Знать</w:t>
            </w:r>
            <w:r>
              <w:t xml:space="preserve"> положения международных и национальных стандартов для составления и подтверждения достоверности отчетности организации </w:t>
            </w: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t>Уметь</w:t>
            </w:r>
            <w:r>
              <w:t xml:space="preserve"> составлять отчеты на основе международных </w:t>
            </w:r>
            <w:r>
              <w:lastRenderedPageBreak/>
              <w:t xml:space="preserve">и национальных стандартов по результатам различных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rsidR="00676E86" w:rsidRDefault="00676E86" w:rsidP="0024557B">
            <w:pPr>
              <w:widowControl w:val="0"/>
              <w:tabs>
                <w:tab w:val="left" w:pos="540"/>
              </w:tabs>
              <w:contextualSpacing/>
              <w:rPr>
                <w:highlight w:val="yellow"/>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t>Знать</w:t>
            </w:r>
            <w:r>
              <w:t xml:space="preserve"> основы фундаментального анализа, анализа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w:t>
            </w:r>
            <w:r>
              <w:lastRenderedPageBreak/>
              <w:t xml:space="preserve">решений на макро-, мезо- и микроуровнях. </w:t>
            </w:r>
          </w:p>
          <w:p w:rsidR="00676E86" w:rsidRDefault="00676E86" w:rsidP="0024557B">
            <w:pPr>
              <w:widowControl w:val="0"/>
              <w:tabs>
                <w:tab w:val="left" w:pos="540"/>
              </w:tabs>
              <w:contextualSpacing/>
              <w:rPr>
                <w:i/>
              </w:rPr>
            </w:pPr>
          </w:p>
          <w:p w:rsidR="00676E86" w:rsidRDefault="00C2031C" w:rsidP="0024557B">
            <w:pPr>
              <w:widowControl w:val="0"/>
              <w:tabs>
                <w:tab w:val="left" w:pos="352"/>
              </w:tabs>
              <w:rPr>
                <w:b/>
                <w:sz w:val="28"/>
                <w:szCs w:val="28"/>
              </w:rPr>
            </w:pPr>
            <w:r>
              <w:rPr>
                <w:i/>
              </w:rPr>
              <w:t>Уметь</w:t>
            </w:r>
            <w:r>
              <w:t xml:space="preserve"> применять фундаментальный анализ, анализ финансовой, бухгалтерской, статистической отчетности при планировании действий на финансовых рынках, составлении финансовых планов, отборе инвестиционных проектов и принятии оперативных решений на макро-, мезо- и микроуровнях  </w:t>
            </w:r>
          </w:p>
        </w:tc>
        <w:tc>
          <w:tcPr>
            <w:tcW w:w="726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jc w:val="both"/>
              <w:rPr>
                <w:b/>
                <w:sz w:val="28"/>
                <w:szCs w:val="28"/>
              </w:rPr>
            </w:pPr>
            <w:r>
              <w:rPr>
                <w:rFonts w:eastAsia="Calibri"/>
              </w:rPr>
              <w:lastRenderedPageBreak/>
              <w:t>Задание 1. Выполните кейс «Анализ банковских дебетовых и кредитных карт»</w:t>
            </w:r>
          </w:p>
          <w:p w:rsidR="00676E86" w:rsidRDefault="00676E86">
            <w:pPr>
              <w:widowControl w:val="0"/>
              <w:ind w:firstLine="708"/>
              <w:jc w:val="both"/>
              <w:rPr>
                <w:b/>
                <w:sz w:val="28"/>
                <w:szCs w:val="28"/>
              </w:rPr>
            </w:pPr>
          </w:p>
          <w:p w:rsidR="00676E86" w:rsidRDefault="00C2031C">
            <w:pPr>
              <w:widowControl w:val="0"/>
              <w:jc w:val="both"/>
              <w:rPr>
                <w:b/>
                <w:sz w:val="28"/>
                <w:szCs w:val="28"/>
              </w:rPr>
            </w:pPr>
            <w:r>
              <w:t>Выберите 2 любых коммерческих банка и проанализируйте условия выдачи и обслуживания дебетовых и кредитных карт этих банков для физических лиц. Заполните таблицу, включив в нее 5 наиболее привлекательных, с вашей точки зрения, видов дебетовых и кредитных карт по следующим характеристикам (выбрать 1 вариант по каждой номинации из предложений двух банков):</w:t>
            </w:r>
          </w:p>
          <w:p w:rsidR="00676E86" w:rsidRDefault="00676E86">
            <w:pPr>
              <w:widowControl w:val="0"/>
              <w:jc w:val="both"/>
              <w:rPr>
                <w:b/>
                <w:sz w:val="28"/>
                <w:szCs w:val="28"/>
              </w:rPr>
            </w:pPr>
          </w:p>
          <w:p w:rsidR="00676E86" w:rsidRDefault="00C2031C">
            <w:pPr>
              <w:pStyle w:val="afd"/>
              <w:widowControl w:val="0"/>
              <w:numPr>
                <w:ilvl w:val="0"/>
                <w:numId w:val="8"/>
              </w:num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Кредитная карта в рублях</w:t>
            </w:r>
          </w:p>
          <w:p w:rsidR="00676E86" w:rsidRDefault="00C2031C">
            <w:pPr>
              <w:pStyle w:val="afd"/>
              <w:widowControl w:val="0"/>
              <w:numPr>
                <w:ilvl w:val="0"/>
                <w:numId w:val="8"/>
              </w:numPr>
              <w:spacing w:line="240" w:lineRule="auto"/>
              <w:jc w:val="both"/>
              <w:rPr>
                <w:rFonts w:ascii="Times New Roman" w:hAnsi="Times New Roman" w:cs="Times New Roman"/>
                <w:sz w:val="24"/>
                <w:szCs w:val="24"/>
              </w:rPr>
            </w:pPr>
            <w:r>
              <w:rPr>
                <w:rFonts w:ascii="Times New Roman" w:hAnsi="Times New Roman" w:cs="Times New Roman"/>
                <w:sz w:val="24"/>
                <w:szCs w:val="24"/>
              </w:rPr>
              <w:t>Кредитная карта в иностранной валюте</w:t>
            </w:r>
          </w:p>
          <w:p w:rsidR="00676E86" w:rsidRDefault="00C2031C">
            <w:pPr>
              <w:pStyle w:val="afd"/>
              <w:widowControl w:val="0"/>
              <w:numPr>
                <w:ilvl w:val="0"/>
                <w:numId w:val="8"/>
              </w:numPr>
              <w:spacing w:line="240" w:lineRule="auto"/>
              <w:jc w:val="both"/>
              <w:rPr>
                <w:rFonts w:ascii="Times New Roman" w:hAnsi="Times New Roman" w:cs="Times New Roman"/>
                <w:sz w:val="24"/>
                <w:szCs w:val="24"/>
              </w:rPr>
            </w:pPr>
            <w:r>
              <w:rPr>
                <w:rFonts w:ascii="Times New Roman" w:hAnsi="Times New Roman" w:cs="Times New Roman"/>
                <w:sz w:val="24"/>
                <w:szCs w:val="24"/>
              </w:rPr>
              <w:t>Дебетовая карта</w:t>
            </w:r>
          </w:p>
          <w:p w:rsidR="00676E86" w:rsidRDefault="00C2031C">
            <w:pPr>
              <w:pStyle w:val="afd"/>
              <w:widowControl w:val="0"/>
              <w:numPr>
                <w:ilvl w:val="0"/>
                <w:numId w:val="8"/>
              </w:numPr>
              <w:spacing w:line="240" w:lineRule="auto"/>
              <w:jc w:val="both"/>
              <w:rPr>
                <w:rFonts w:ascii="Times New Roman" w:hAnsi="Times New Roman" w:cs="Times New Roman"/>
                <w:sz w:val="24"/>
                <w:szCs w:val="24"/>
              </w:rPr>
            </w:pPr>
            <w:r>
              <w:rPr>
                <w:rFonts w:ascii="Times New Roman" w:hAnsi="Times New Roman" w:cs="Times New Roman"/>
                <w:sz w:val="24"/>
                <w:szCs w:val="24"/>
              </w:rPr>
              <w:t>Дебетовая или кредитная карта без годового обслуживания</w:t>
            </w:r>
          </w:p>
          <w:p w:rsidR="00676E86" w:rsidRDefault="00C2031C">
            <w:pPr>
              <w:pStyle w:val="afd"/>
              <w:widowControl w:val="0"/>
              <w:numPr>
                <w:ilvl w:val="0"/>
                <w:numId w:val="8"/>
              </w:numPr>
              <w:spacing w:line="240" w:lineRule="auto"/>
              <w:jc w:val="both"/>
              <w:rPr>
                <w:rFonts w:ascii="Times New Roman" w:hAnsi="Times New Roman" w:cs="Times New Roman"/>
                <w:sz w:val="24"/>
                <w:szCs w:val="24"/>
              </w:rPr>
            </w:pPr>
            <w:r>
              <w:rPr>
                <w:rFonts w:ascii="Times New Roman" w:hAnsi="Times New Roman" w:cs="Times New Roman"/>
                <w:sz w:val="24"/>
                <w:szCs w:val="24"/>
              </w:rPr>
              <w:t>Ко-брендинговая дебетовая или кредитная карта</w:t>
            </w:r>
          </w:p>
          <w:tbl>
            <w:tblPr>
              <w:tblStyle w:val="afff5"/>
              <w:tblW w:w="6549" w:type="dxa"/>
              <w:tblLook w:val="04A0" w:firstRow="1" w:lastRow="0" w:firstColumn="1" w:lastColumn="0" w:noHBand="0" w:noVBand="1"/>
            </w:tblPr>
            <w:tblGrid>
              <w:gridCol w:w="551"/>
              <w:gridCol w:w="2936"/>
              <w:gridCol w:w="3062"/>
            </w:tblGrid>
            <w:tr w:rsidR="00676E86">
              <w:tc>
                <w:tcPr>
                  <w:tcW w:w="575" w:type="dxa"/>
                </w:tcPr>
                <w:p w:rsidR="00676E86" w:rsidRDefault="00676E86">
                  <w:pPr>
                    <w:jc w:val="center"/>
                    <w:rPr>
                      <w:b/>
                      <w:sz w:val="28"/>
                      <w:szCs w:val="28"/>
                    </w:rPr>
                  </w:pPr>
                </w:p>
              </w:tc>
              <w:tc>
                <w:tcPr>
                  <w:tcW w:w="3207" w:type="dxa"/>
                </w:tcPr>
                <w:p w:rsidR="00676E86" w:rsidRDefault="00C2031C">
                  <w:pPr>
                    <w:rPr>
                      <w:b/>
                      <w:sz w:val="28"/>
                      <w:szCs w:val="28"/>
                    </w:rPr>
                  </w:pPr>
                  <w:r>
                    <w:t>Параметр банковской карты</w:t>
                  </w:r>
                </w:p>
              </w:tc>
              <w:tc>
                <w:tcPr>
                  <w:tcW w:w="2767" w:type="dxa"/>
                </w:tcPr>
                <w:p w:rsidR="00676E86" w:rsidRDefault="00C2031C">
                  <w:pPr>
                    <w:rPr>
                      <w:b/>
                      <w:sz w:val="28"/>
                      <w:szCs w:val="28"/>
                    </w:rPr>
                  </w:pPr>
                  <w:r>
                    <w:t>Варианты</w:t>
                  </w:r>
                </w:p>
              </w:tc>
            </w:tr>
            <w:tr w:rsidR="00676E86">
              <w:tc>
                <w:tcPr>
                  <w:tcW w:w="575" w:type="dxa"/>
                </w:tcPr>
                <w:p w:rsidR="00676E86" w:rsidRDefault="00C2031C">
                  <w:pPr>
                    <w:jc w:val="center"/>
                    <w:rPr>
                      <w:b/>
                      <w:sz w:val="28"/>
                      <w:szCs w:val="28"/>
                    </w:rPr>
                  </w:pPr>
                  <w:r>
                    <w:t>1</w:t>
                  </w:r>
                </w:p>
              </w:tc>
              <w:tc>
                <w:tcPr>
                  <w:tcW w:w="3207" w:type="dxa"/>
                </w:tcPr>
                <w:p w:rsidR="00676E86" w:rsidRDefault="00C2031C">
                  <w:pPr>
                    <w:rPr>
                      <w:b/>
                      <w:sz w:val="28"/>
                      <w:szCs w:val="28"/>
                    </w:rPr>
                  </w:pPr>
                  <w:r>
                    <w:t>Название</w:t>
                  </w:r>
                </w:p>
              </w:tc>
              <w:tc>
                <w:tcPr>
                  <w:tcW w:w="2767" w:type="dxa"/>
                </w:tcPr>
                <w:p w:rsidR="00676E86" w:rsidRDefault="00676E86">
                  <w:pPr>
                    <w:rPr>
                      <w:b/>
                      <w:sz w:val="28"/>
                      <w:szCs w:val="28"/>
                    </w:rPr>
                  </w:pPr>
                </w:p>
              </w:tc>
            </w:tr>
            <w:tr w:rsidR="00676E86">
              <w:tc>
                <w:tcPr>
                  <w:tcW w:w="575" w:type="dxa"/>
                </w:tcPr>
                <w:p w:rsidR="00676E86" w:rsidRDefault="00C2031C">
                  <w:pPr>
                    <w:jc w:val="center"/>
                    <w:rPr>
                      <w:b/>
                      <w:sz w:val="28"/>
                      <w:szCs w:val="28"/>
                    </w:rPr>
                  </w:pPr>
                  <w:r>
                    <w:t>2</w:t>
                  </w:r>
                </w:p>
              </w:tc>
              <w:tc>
                <w:tcPr>
                  <w:tcW w:w="3207" w:type="dxa"/>
                </w:tcPr>
                <w:p w:rsidR="00676E86" w:rsidRDefault="00C2031C">
                  <w:pPr>
                    <w:rPr>
                      <w:b/>
                      <w:sz w:val="28"/>
                      <w:szCs w:val="28"/>
                    </w:rPr>
                  </w:pPr>
                  <w:r>
                    <w:t>Плата за годовое обслуживание</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Есть</w:t>
                  </w:r>
                </w:p>
              </w:tc>
            </w:tr>
            <w:tr w:rsidR="00676E86">
              <w:tc>
                <w:tcPr>
                  <w:tcW w:w="575" w:type="dxa"/>
                </w:tcPr>
                <w:p w:rsidR="00676E86" w:rsidRDefault="00C2031C">
                  <w:pPr>
                    <w:jc w:val="center"/>
                    <w:rPr>
                      <w:b/>
                      <w:sz w:val="28"/>
                      <w:szCs w:val="28"/>
                    </w:rPr>
                  </w:pPr>
                  <w:r>
                    <w:t>3</w:t>
                  </w:r>
                </w:p>
              </w:tc>
              <w:tc>
                <w:tcPr>
                  <w:tcW w:w="3207" w:type="dxa"/>
                </w:tcPr>
                <w:p w:rsidR="00676E86" w:rsidRDefault="00C2031C">
                  <w:pPr>
                    <w:rPr>
                      <w:b/>
                      <w:sz w:val="28"/>
                      <w:szCs w:val="28"/>
                    </w:rPr>
                  </w:pPr>
                  <w:r>
                    <w:t>Валюта карты</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Рубль</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Доллар</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Евро</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Другая валюта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Мультивалютная</w:t>
                  </w:r>
                </w:p>
              </w:tc>
            </w:tr>
            <w:tr w:rsidR="00676E86">
              <w:tc>
                <w:tcPr>
                  <w:tcW w:w="575" w:type="dxa"/>
                </w:tcPr>
                <w:p w:rsidR="00676E86" w:rsidRDefault="00C2031C">
                  <w:pPr>
                    <w:jc w:val="center"/>
                    <w:rPr>
                      <w:b/>
                      <w:sz w:val="28"/>
                      <w:szCs w:val="28"/>
                    </w:rPr>
                  </w:pPr>
                  <w:r>
                    <w:t>4</w:t>
                  </w:r>
                </w:p>
              </w:tc>
              <w:tc>
                <w:tcPr>
                  <w:tcW w:w="3207" w:type="dxa"/>
                </w:tcPr>
                <w:p w:rsidR="00676E86" w:rsidRDefault="00C2031C">
                  <w:pPr>
                    <w:rPr>
                      <w:b/>
                      <w:sz w:val="28"/>
                      <w:szCs w:val="28"/>
                    </w:rPr>
                  </w:pPr>
                  <w:r>
                    <w:t>Наличие беспроцентного периода</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50 дней</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55 дней</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60 дней</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100 дней</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180 дней</w:t>
                  </w:r>
                </w:p>
              </w:tc>
            </w:tr>
            <w:tr w:rsidR="00676E86">
              <w:tc>
                <w:tcPr>
                  <w:tcW w:w="575" w:type="dxa"/>
                </w:tcPr>
                <w:p w:rsidR="00676E86" w:rsidRDefault="00C2031C">
                  <w:pPr>
                    <w:jc w:val="center"/>
                    <w:rPr>
                      <w:b/>
                      <w:sz w:val="28"/>
                      <w:szCs w:val="28"/>
                    </w:rPr>
                  </w:pPr>
                  <w:r>
                    <w:lastRenderedPageBreak/>
                    <w:t>5</w:t>
                  </w:r>
                </w:p>
              </w:tc>
              <w:tc>
                <w:tcPr>
                  <w:tcW w:w="3207" w:type="dxa"/>
                </w:tcPr>
                <w:p w:rsidR="00676E86" w:rsidRDefault="00C2031C">
                  <w:pPr>
                    <w:rPr>
                      <w:b/>
                      <w:sz w:val="28"/>
                      <w:szCs w:val="28"/>
                    </w:rPr>
                  </w:pPr>
                  <w:r>
                    <w:t xml:space="preserve">Овердрафт </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Нет </w:t>
                  </w:r>
                </w:p>
              </w:tc>
            </w:tr>
            <w:tr w:rsidR="00676E86">
              <w:tc>
                <w:tcPr>
                  <w:tcW w:w="575" w:type="dxa"/>
                </w:tcPr>
                <w:p w:rsidR="00676E86" w:rsidRDefault="00C2031C">
                  <w:pPr>
                    <w:jc w:val="center"/>
                    <w:rPr>
                      <w:b/>
                      <w:sz w:val="28"/>
                      <w:szCs w:val="28"/>
                    </w:rPr>
                  </w:pPr>
                  <w:r>
                    <w:t>6</w:t>
                  </w:r>
                </w:p>
              </w:tc>
              <w:tc>
                <w:tcPr>
                  <w:tcW w:w="3207" w:type="dxa"/>
                </w:tcPr>
                <w:p w:rsidR="00676E86" w:rsidRDefault="00C2031C">
                  <w:pPr>
                    <w:rPr>
                      <w:b/>
                      <w:sz w:val="28"/>
                      <w:szCs w:val="28"/>
                    </w:rPr>
                  </w:pPr>
                  <w:r>
                    <w:t xml:space="preserve">Процентная ставка </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По кредитной карте</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По овердрафту</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Размер штрафа за просрочку платежа</w:t>
                  </w:r>
                </w:p>
              </w:tc>
            </w:tr>
            <w:tr w:rsidR="00676E86">
              <w:tc>
                <w:tcPr>
                  <w:tcW w:w="575" w:type="dxa"/>
                </w:tcPr>
                <w:p w:rsidR="00676E86" w:rsidRDefault="00C2031C">
                  <w:pPr>
                    <w:jc w:val="center"/>
                    <w:rPr>
                      <w:b/>
                      <w:sz w:val="28"/>
                      <w:szCs w:val="28"/>
                    </w:rPr>
                  </w:pPr>
                  <w:r>
                    <w:t>7</w:t>
                  </w:r>
                </w:p>
              </w:tc>
              <w:tc>
                <w:tcPr>
                  <w:tcW w:w="3207" w:type="dxa"/>
                </w:tcPr>
                <w:p w:rsidR="00676E86" w:rsidRDefault="00C2031C">
                  <w:pPr>
                    <w:rPr>
                      <w:b/>
                      <w:sz w:val="28"/>
                      <w:szCs w:val="28"/>
                    </w:rPr>
                  </w:pPr>
                  <w:r>
                    <w:t>Плата за снятие наличных через банкомат своего банка</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Есть </w:t>
                  </w:r>
                </w:p>
              </w:tc>
            </w:tr>
            <w:tr w:rsidR="00676E86">
              <w:tc>
                <w:tcPr>
                  <w:tcW w:w="575" w:type="dxa"/>
                </w:tcPr>
                <w:p w:rsidR="00676E86" w:rsidRDefault="00C2031C">
                  <w:pPr>
                    <w:jc w:val="center"/>
                    <w:rPr>
                      <w:b/>
                      <w:sz w:val="28"/>
                      <w:szCs w:val="28"/>
                    </w:rPr>
                  </w:pPr>
                  <w:r>
                    <w:t>8</w:t>
                  </w:r>
                </w:p>
              </w:tc>
              <w:tc>
                <w:tcPr>
                  <w:tcW w:w="3207" w:type="dxa"/>
                </w:tcPr>
                <w:p w:rsidR="00676E86" w:rsidRDefault="00C2031C">
                  <w:pPr>
                    <w:rPr>
                      <w:b/>
                      <w:sz w:val="28"/>
                      <w:szCs w:val="28"/>
                    </w:rPr>
                  </w:pPr>
                  <w:r>
                    <w:t>Плата за снятие наличных через банкомат чужого банка</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Есть</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Нет </w:t>
                  </w:r>
                </w:p>
              </w:tc>
            </w:tr>
            <w:tr w:rsidR="00676E86">
              <w:tc>
                <w:tcPr>
                  <w:tcW w:w="575" w:type="dxa"/>
                </w:tcPr>
                <w:p w:rsidR="00676E86" w:rsidRDefault="00C2031C">
                  <w:pPr>
                    <w:jc w:val="center"/>
                    <w:rPr>
                      <w:b/>
                      <w:sz w:val="28"/>
                      <w:szCs w:val="28"/>
                    </w:rPr>
                  </w:pPr>
                  <w:r>
                    <w:t>9</w:t>
                  </w:r>
                </w:p>
              </w:tc>
              <w:tc>
                <w:tcPr>
                  <w:tcW w:w="3207" w:type="dxa"/>
                </w:tcPr>
                <w:p w:rsidR="00676E86" w:rsidRDefault="00C2031C">
                  <w:pPr>
                    <w:rPr>
                      <w:b/>
                      <w:sz w:val="28"/>
                      <w:szCs w:val="28"/>
                    </w:rPr>
                  </w:pPr>
                  <w:r>
                    <w:t>Начисление процента на остаток</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tc>
            </w:tr>
            <w:tr w:rsidR="00676E86">
              <w:tc>
                <w:tcPr>
                  <w:tcW w:w="575" w:type="dxa"/>
                </w:tcPr>
                <w:p w:rsidR="00676E86" w:rsidRDefault="00C2031C">
                  <w:pPr>
                    <w:jc w:val="center"/>
                    <w:rPr>
                      <w:b/>
                      <w:sz w:val="28"/>
                      <w:szCs w:val="28"/>
                    </w:rPr>
                  </w:pPr>
                  <w:r>
                    <w:t>10</w:t>
                  </w:r>
                </w:p>
              </w:tc>
              <w:tc>
                <w:tcPr>
                  <w:tcW w:w="3207" w:type="dxa"/>
                </w:tcPr>
                <w:p w:rsidR="00676E86" w:rsidRDefault="00C2031C">
                  <w:pPr>
                    <w:rPr>
                      <w:b/>
                      <w:sz w:val="28"/>
                      <w:szCs w:val="28"/>
                    </w:rPr>
                  </w:pPr>
                  <w:r>
                    <w:t>Кэшбэк</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tc>
            </w:tr>
            <w:tr w:rsidR="00676E86">
              <w:tc>
                <w:tcPr>
                  <w:tcW w:w="575" w:type="dxa"/>
                </w:tcPr>
                <w:p w:rsidR="00676E86" w:rsidRDefault="00C2031C">
                  <w:pPr>
                    <w:jc w:val="center"/>
                    <w:rPr>
                      <w:b/>
                      <w:sz w:val="28"/>
                      <w:szCs w:val="28"/>
                    </w:rPr>
                  </w:pPr>
                  <w:r>
                    <w:t>11</w:t>
                  </w:r>
                </w:p>
              </w:tc>
              <w:tc>
                <w:tcPr>
                  <w:tcW w:w="3207" w:type="dxa"/>
                </w:tcPr>
                <w:p w:rsidR="00676E86" w:rsidRDefault="00C2031C">
                  <w:pPr>
                    <w:rPr>
                      <w:b/>
                      <w:sz w:val="28"/>
                      <w:szCs w:val="28"/>
                    </w:rPr>
                  </w:pPr>
                  <w:r>
                    <w:t>Кредитный лимит или лимит овердрафта</w:t>
                  </w:r>
                </w:p>
              </w:tc>
              <w:tc>
                <w:tcPr>
                  <w:tcW w:w="2767" w:type="dxa"/>
                </w:tcPr>
                <w:p w:rsidR="00676E86" w:rsidRDefault="00676E86">
                  <w:pPr>
                    <w:pStyle w:val="afd"/>
                    <w:spacing w:line="240" w:lineRule="auto"/>
                    <w:rPr>
                      <w:rFonts w:ascii="Times New Roman" w:hAnsi="Times New Roman" w:cs="Times New Roman"/>
                      <w:sz w:val="24"/>
                      <w:szCs w:val="24"/>
                    </w:rPr>
                  </w:pPr>
                </w:p>
              </w:tc>
            </w:tr>
            <w:tr w:rsidR="00676E86">
              <w:tc>
                <w:tcPr>
                  <w:tcW w:w="575" w:type="dxa"/>
                </w:tcPr>
                <w:p w:rsidR="00676E86" w:rsidRDefault="00C2031C">
                  <w:pPr>
                    <w:jc w:val="center"/>
                    <w:rPr>
                      <w:b/>
                      <w:sz w:val="28"/>
                      <w:szCs w:val="28"/>
                    </w:rPr>
                  </w:pPr>
                  <w:r>
                    <w:t>12</w:t>
                  </w:r>
                </w:p>
              </w:tc>
              <w:tc>
                <w:tcPr>
                  <w:tcW w:w="3207" w:type="dxa"/>
                </w:tcPr>
                <w:p w:rsidR="00676E86" w:rsidRDefault="00C2031C">
                  <w:pPr>
                    <w:rPr>
                      <w:b/>
                      <w:sz w:val="28"/>
                      <w:szCs w:val="28"/>
                    </w:rPr>
                  </w:pPr>
                  <w:r>
                    <w:t>Наличие компании-партнера</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tc>
            </w:tr>
            <w:tr w:rsidR="00676E86">
              <w:tc>
                <w:tcPr>
                  <w:tcW w:w="575" w:type="dxa"/>
                </w:tcPr>
                <w:p w:rsidR="00676E86" w:rsidRDefault="00C2031C">
                  <w:pPr>
                    <w:jc w:val="center"/>
                    <w:rPr>
                      <w:b/>
                      <w:sz w:val="28"/>
                      <w:szCs w:val="28"/>
                    </w:rPr>
                  </w:pPr>
                  <w:r>
                    <w:t>13</w:t>
                  </w:r>
                </w:p>
              </w:tc>
              <w:tc>
                <w:tcPr>
                  <w:tcW w:w="3207" w:type="dxa"/>
                </w:tcPr>
                <w:p w:rsidR="00676E86" w:rsidRDefault="00C2031C">
                  <w:pPr>
                    <w:rPr>
                      <w:b/>
                      <w:sz w:val="28"/>
                      <w:szCs w:val="28"/>
                    </w:rPr>
                  </w:pPr>
                  <w:r>
                    <w:t>Условия начисления бонусов от компании-партнера</w:t>
                  </w:r>
                </w:p>
              </w:tc>
              <w:tc>
                <w:tcPr>
                  <w:tcW w:w="2767" w:type="dxa"/>
                </w:tcPr>
                <w:p w:rsidR="00676E86" w:rsidRDefault="00676E86">
                  <w:pPr>
                    <w:pStyle w:val="afd"/>
                    <w:spacing w:line="240" w:lineRule="auto"/>
                    <w:rPr>
                      <w:rFonts w:ascii="Times New Roman" w:hAnsi="Times New Roman" w:cs="Times New Roman"/>
                      <w:sz w:val="24"/>
                      <w:szCs w:val="24"/>
                    </w:rPr>
                  </w:pPr>
                </w:p>
              </w:tc>
            </w:tr>
            <w:tr w:rsidR="00676E86">
              <w:tc>
                <w:tcPr>
                  <w:tcW w:w="575" w:type="dxa"/>
                </w:tcPr>
                <w:p w:rsidR="00676E86" w:rsidRDefault="00C2031C">
                  <w:pPr>
                    <w:jc w:val="center"/>
                    <w:rPr>
                      <w:b/>
                      <w:sz w:val="28"/>
                      <w:szCs w:val="28"/>
                    </w:rPr>
                  </w:pPr>
                  <w:r>
                    <w:t>14</w:t>
                  </w:r>
                </w:p>
              </w:tc>
              <w:tc>
                <w:tcPr>
                  <w:tcW w:w="3207" w:type="dxa"/>
                </w:tcPr>
                <w:p w:rsidR="00676E86" w:rsidRDefault="00C2031C">
                  <w:pPr>
                    <w:rPr>
                      <w:b/>
                      <w:sz w:val="28"/>
                      <w:szCs w:val="28"/>
                    </w:rPr>
                  </w:pPr>
                  <w:r>
                    <w:t>Возможность оформить карту онлайн</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tc>
            </w:tr>
            <w:tr w:rsidR="00676E86">
              <w:tc>
                <w:tcPr>
                  <w:tcW w:w="575" w:type="dxa"/>
                </w:tcPr>
                <w:p w:rsidR="00676E86" w:rsidRDefault="00C2031C">
                  <w:pPr>
                    <w:jc w:val="center"/>
                    <w:rPr>
                      <w:b/>
                      <w:sz w:val="28"/>
                      <w:szCs w:val="28"/>
                    </w:rPr>
                  </w:pPr>
                  <w:r>
                    <w:lastRenderedPageBreak/>
                    <w:t>15</w:t>
                  </w:r>
                </w:p>
              </w:tc>
              <w:tc>
                <w:tcPr>
                  <w:tcW w:w="3207" w:type="dxa"/>
                </w:tcPr>
                <w:p w:rsidR="00676E86" w:rsidRDefault="00C2031C">
                  <w:pPr>
                    <w:rPr>
                      <w:b/>
                      <w:sz w:val="28"/>
                      <w:szCs w:val="28"/>
                    </w:rPr>
                  </w:pPr>
                  <w:r>
                    <w:t>Бонус для определенных категорий клиентов (пенсионеров, молодых людей, зарплатных клиентов и пр.)</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tc>
            </w:tr>
            <w:tr w:rsidR="00676E86">
              <w:tc>
                <w:tcPr>
                  <w:tcW w:w="575" w:type="dxa"/>
                </w:tcPr>
                <w:p w:rsidR="00676E86" w:rsidRDefault="00C2031C">
                  <w:pPr>
                    <w:jc w:val="center"/>
                    <w:rPr>
                      <w:b/>
                      <w:sz w:val="28"/>
                      <w:szCs w:val="28"/>
                    </w:rPr>
                  </w:pPr>
                  <w:r>
                    <w:t>16</w:t>
                  </w:r>
                </w:p>
              </w:tc>
              <w:tc>
                <w:tcPr>
                  <w:tcW w:w="3207" w:type="dxa"/>
                </w:tcPr>
                <w:p w:rsidR="00676E86" w:rsidRDefault="00C2031C">
                  <w:pPr>
                    <w:rPr>
                      <w:b/>
                      <w:sz w:val="28"/>
                      <w:szCs w:val="28"/>
                    </w:rPr>
                  </w:pPr>
                  <w:r>
                    <w:t>Бонусы от банка</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tc>
            </w:tr>
            <w:tr w:rsidR="00676E86">
              <w:tc>
                <w:tcPr>
                  <w:tcW w:w="575" w:type="dxa"/>
                </w:tcPr>
                <w:p w:rsidR="00676E86" w:rsidRDefault="00C2031C">
                  <w:pPr>
                    <w:jc w:val="center"/>
                    <w:rPr>
                      <w:b/>
                      <w:sz w:val="28"/>
                      <w:szCs w:val="28"/>
                    </w:rPr>
                  </w:pPr>
                  <w:r>
                    <w:t>17</w:t>
                  </w:r>
                </w:p>
              </w:tc>
              <w:tc>
                <w:tcPr>
                  <w:tcW w:w="3207" w:type="dxa"/>
                </w:tcPr>
                <w:p w:rsidR="00676E86" w:rsidRDefault="00C2031C">
                  <w:pPr>
                    <w:rPr>
                      <w:b/>
                      <w:sz w:val="28"/>
                      <w:szCs w:val="28"/>
                    </w:rPr>
                  </w:pPr>
                  <w:r>
                    <w:t>Особые условия</w:t>
                  </w:r>
                </w:p>
              </w:tc>
              <w:tc>
                <w:tcPr>
                  <w:tcW w:w="2767" w:type="dxa"/>
                </w:tcPr>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да</w:t>
                  </w:r>
                </w:p>
                <w:p w:rsidR="00676E86" w:rsidRDefault="00C2031C">
                  <w:pPr>
                    <w:pStyle w:val="afd"/>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rPr>
                    <w:t>нет</w:t>
                  </w:r>
                </w:p>
              </w:tc>
            </w:tr>
          </w:tbl>
          <w:p w:rsidR="00676E86" w:rsidRDefault="00676E86">
            <w:pPr>
              <w:pStyle w:val="aff2"/>
              <w:widowControl w:val="0"/>
              <w:spacing w:beforeAutospacing="0" w:afterAutospacing="0"/>
              <w:ind w:left="360"/>
              <w:rPr>
                <w:b/>
                <w:bCs/>
                <w:iCs/>
                <w:color w:val="000000"/>
              </w:rPr>
            </w:pPr>
          </w:p>
          <w:p w:rsidR="00676E86" w:rsidRDefault="00676E86">
            <w:pPr>
              <w:widowControl w:val="0"/>
              <w:ind w:left="708"/>
              <w:jc w:val="both"/>
              <w:rPr>
                <w:b/>
              </w:rPr>
            </w:pPr>
          </w:p>
          <w:p w:rsidR="00676E86" w:rsidRDefault="00C2031C">
            <w:pPr>
              <w:widowControl w:val="0"/>
              <w:jc w:val="both"/>
              <w:rPr>
                <w:color w:val="000000"/>
              </w:rPr>
            </w:pPr>
            <w:r>
              <w:rPr>
                <w:color w:val="000000"/>
              </w:rPr>
              <w:t>Задание 1. Инвестор приобрел на Московской бирже 09.07.2018 г. еврооблигацию Российской Федерации RUS-28 по рыночной цене 166,15 %. Еврооблигации данного выпуска имеют следующие параметры: номинал – 1 000 долларов США, дата погашения – 24.06.2028 г., ставка купона – 12,75 %, купон выплачивается 2 раза в год. Какой чистый доход получит инвестор от владения данной облигацией, если будет держать ее до погашения? Какова доходность к погашению данной облигации (год считать за 12 месяцев)?</w:t>
            </w:r>
          </w:p>
          <w:p w:rsidR="00676E86" w:rsidRDefault="00676E86">
            <w:pPr>
              <w:widowControl w:val="0"/>
              <w:jc w:val="both"/>
              <w:rPr>
                <w:color w:val="000000"/>
              </w:rPr>
            </w:pPr>
          </w:p>
          <w:p w:rsidR="00676E86" w:rsidRDefault="00C2031C">
            <w:pPr>
              <w:widowControl w:val="0"/>
              <w:spacing w:before="240" w:after="240"/>
              <w:jc w:val="both"/>
              <w:rPr>
                <w:b/>
                <w:color w:val="000000"/>
              </w:rPr>
            </w:pPr>
            <w:r>
              <w:rPr>
                <w:color w:val="000000"/>
              </w:rPr>
              <w:t xml:space="preserve">Задание 2. Инвестор приобрел на рынке облигацию с номиналом 1 000 рублей с дисконтом 2 % и через 1,5 года продал с премией 1 %. По облигации выплачивается купонный доход по ставке 10 % 2 раза в год. Каков доход инвестора за время владения облигацией? </w:t>
            </w:r>
            <w:r>
              <w:rPr>
                <w:color w:val="000000"/>
              </w:rPr>
              <w:lastRenderedPageBreak/>
              <w:t>Что произошло с уровнем процентных ставок за это время?</w:t>
            </w:r>
          </w:p>
        </w:tc>
      </w:tr>
      <w:tr w:rsidR="00676E86">
        <w:tc>
          <w:tcPr>
            <w:tcW w:w="1790"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rPr>
                <w:b/>
                <w:sz w:val="28"/>
                <w:szCs w:val="28"/>
              </w:rPr>
            </w:pPr>
            <w:r>
              <w:lastRenderedPageBreak/>
              <w:t>ПКН-6</w:t>
            </w:r>
          </w:p>
          <w:p w:rsidR="00676E86" w:rsidRDefault="00C2031C" w:rsidP="0024557B">
            <w:pPr>
              <w:widowControl w:val="0"/>
              <w:rPr>
                <w:b/>
                <w:sz w:val="28"/>
                <w:szCs w:val="28"/>
              </w:rPr>
            </w:pPr>
            <w:r>
              <w:t xml:space="preserve">Способность предлагать решения профессиональных задач в меняющихся финансово-экономических </w:t>
            </w:r>
            <w:r>
              <w:lastRenderedPageBreak/>
              <w:t>условиях</w:t>
            </w:r>
          </w:p>
        </w:tc>
        <w:tc>
          <w:tcPr>
            <w:tcW w:w="2066"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tabs>
                <w:tab w:val="left" w:pos="352"/>
              </w:tabs>
              <w:rPr>
                <w:b/>
                <w:sz w:val="28"/>
                <w:szCs w:val="28"/>
              </w:rPr>
            </w:pPr>
            <w:r>
              <w:lastRenderedPageBreak/>
              <w:t xml:space="preserve">1.Понимает содержание и логику проведения анализа деятельности экономического субъекта, приемы обоснования оперативных, </w:t>
            </w:r>
            <w:r>
              <w:lastRenderedPageBreak/>
              <w:t>тактических и стратегических управленческих решений</w:t>
            </w: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p w:rsidR="0024557B" w:rsidRDefault="0024557B" w:rsidP="0024557B">
            <w:pPr>
              <w:widowControl w:val="0"/>
              <w:rPr>
                <w:b/>
                <w:sz w:val="28"/>
                <w:szCs w:val="28"/>
              </w:rPr>
            </w:pPr>
          </w:p>
          <w:p w:rsidR="0024557B" w:rsidRDefault="0024557B" w:rsidP="0024557B">
            <w:pPr>
              <w:widowControl w:val="0"/>
              <w:rPr>
                <w:b/>
                <w:sz w:val="28"/>
                <w:szCs w:val="28"/>
              </w:rPr>
            </w:pPr>
          </w:p>
          <w:p w:rsidR="0024557B" w:rsidRDefault="0024557B" w:rsidP="0024557B">
            <w:pPr>
              <w:widowControl w:val="0"/>
              <w:rPr>
                <w:b/>
                <w:sz w:val="28"/>
                <w:szCs w:val="28"/>
              </w:rPr>
            </w:pPr>
          </w:p>
          <w:p w:rsidR="00676E86" w:rsidRDefault="00C2031C" w:rsidP="0024557B">
            <w:pPr>
              <w:widowControl w:val="0"/>
              <w:rPr>
                <w:b/>
                <w:sz w:val="28"/>
                <w:szCs w:val="28"/>
              </w:rPr>
            </w:pPr>
            <w:r>
              <w:t>2.Предлагает варианты решения профессиональных задач в условиях неопределенности</w:t>
            </w:r>
          </w:p>
          <w:p w:rsidR="00676E86" w:rsidRDefault="00676E86" w:rsidP="0024557B">
            <w:pPr>
              <w:widowControl w:val="0"/>
              <w:rPr>
                <w:b/>
                <w:sz w:val="28"/>
                <w:szCs w:val="28"/>
              </w:rPr>
            </w:pPr>
          </w:p>
          <w:p w:rsidR="00676E86" w:rsidRDefault="00676E86" w:rsidP="0024557B">
            <w:pPr>
              <w:widowControl w:val="0"/>
              <w:rPr>
                <w:b/>
                <w:sz w:val="28"/>
                <w:szCs w:val="28"/>
              </w:rPr>
            </w:pPr>
          </w:p>
          <w:p w:rsidR="00676E86" w:rsidRDefault="00676E86" w:rsidP="0024557B">
            <w:pPr>
              <w:widowControl w:val="0"/>
              <w:rPr>
                <w:b/>
                <w:sz w:val="28"/>
                <w:szCs w:val="28"/>
              </w:rPr>
            </w:pPr>
          </w:p>
        </w:tc>
        <w:tc>
          <w:tcPr>
            <w:tcW w:w="3446" w:type="dxa"/>
            <w:tcBorders>
              <w:top w:val="single" w:sz="4" w:space="0" w:color="000000"/>
              <w:left w:val="single" w:sz="4" w:space="0" w:color="000000"/>
              <w:bottom w:val="single" w:sz="4" w:space="0" w:color="000000"/>
              <w:right w:val="single" w:sz="4" w:space="0" w:color="000000"/>
            </w:tcBorders>
            <w:shd w:val="clear" w:color="auto" w:fill="FFFFFF"/>
          </w:tcPr>
          <w:p w:rsidR="00676E86" w:rsidRDefault="00C2031C" w:rsidP="0024557B">
            <w:pPr>
              <w:widowControl w:val="0"/>
              <w:tabs>
                <w:tab w:val="left" w:pos="540"/>
              </w:tabs>
              <w:contextualSpacing/>
              <w:rPr>
                <w:b/>
                <w:sz w:val="28"/>
                <w:szCs w:val="28"/>
              </w:rPr>
            </w:pPr>
            <w:r>
              <w:rPr>
                <w:i/>
              </w:rPr>
              <w:lastRenderedPageBreak/>
              <w:t>Знать</w:t>
            </w:r>
            <w:r>
              <w:t xml:space="preserve">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 </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lastRenderedPageBreak/>
              <w:t>Уметь</w:t>
            </w:r>
            <w:r>
              <w:t xml:space="preserve"> обосновывать проведение операций на финансовом рынке, таких как эмиссия долговых и долевых ценных бумаг, инвестирование в финансовые активы, совершение сделок с производными финансовыми инструментами </w:t>
            </w: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t>Знать</w:t>
            </w:r>
            <w:r>
              <w:t xml:space="preserve"> инновации на финансовом рынке, их виды, возможности использования, а также финансовые риски компаний, связанные с деятельностью на финансовых рынках. </w:t>
            </w:r>
          </w:p>
          <w:p w:rsidR="00676E86" w:rsidRDefault="00676E86" w:rsidP="0024557B">
            <w:pPr>
              <w:widowControl w:val="0"/>
              <w:tabs>
                <w:tab w:val="left" w:pos="540"/>
              </w:tabs>
              <w:contextualSpacing/>
              <w:rPr>
                <w:i/>
              </w:rPr>
            </w:pPr>
          </w:p>
          <w:p w:rsidR="00676E86" w:rsidRDefault="00C2031C" w:rsidP="0024557B">
            <w:pPr>
              <w:widowControl w:val="0"/>
              <w:tabs>
                <w:tab w:val="left" w:pos="352"/>
              </w:tabs>
              <w:rPr>
                <w:rFonts w:eastAsia="Calibri"/>
              </w:rPr>
            </w:pPr>
            <w:r>
              <w:rPr>
                <w:i/>
              </w:rPr>
              <w:t>Уметь</w:t>
            </w:r>
            <w:r>
              <w:t xml:space="preserve"> находить эффективные варианты применения инноваций на финансовом рынке для целей повышения </w:t>
            </w:r>
            <w:r>
              <w:lastRenderedPageBreak/>
              <w:t>эффективности деятельности компаний, снижения и управления рисками</w:t>
            </w:r>
          </w:p>
        </w:tc>
        <w:tc>
          <w:tcPr>
            <w:tcW w:w="726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pStyle w:val="aff2"/>
              <w:widowControl w:val="0"/>
              <w:spacing w:beforeAutospacing="0" w:afterAutospacing="0"/>
              <w:jc w:val="both"/>
              <w:rPr>
                <w:bCs/>
                <w:iCs/>
                <w:color w:val="000000"/>
              </w:rPr>
            </w:pPr>
            <w:r>
              <w:rPr>
                <w:bCs/>
                <w:iCs/>
                <w:color w:val="000000"/>
              </w:rPr>
              <w:lastRenderedPageBreak/>
              <w:t>Задание 1. Найдите решение «финансового ребуса»:</w:t>
            </w:r>
          </w:p>
          <w:p w:rsidR="00676E86" w:rsidRDefault="00676E86">
            <w:pPr>
              <w:pStyle w:val="aff2"/>
              <w:widowControl w:val="0"/>
              <w:spacing w:beforeAutospacing="0" w:afterAutospacing="0"/>
              <w:jc w:val="both"/>
              <w:rPr>
                <w:bCs/>
                <w:iCs/>
                <w:color w:val="000000"/>
              </w:rPr>
            </w:pPr>
          </w:p>
          <w:p w:rsidR="00676E86" w:rsidRDefault="00C2031C">
            <w:pPr>
              <w:widowControl w:val="0"/>
              <w:jc w:val="both"/>
              <w:rPr>
                <w:rFonts w:eastAsia="Calibri"/>
              </w:rPr>
            </w:pPr>
            <w:r>
              <w:rPr>
                <w:rFonts w:eastAsia="Calibri"/>
              </w:rPr>
              <w:t>Персона</w:t>
            </w:r>
            <w:r>
              <w:rPr>
                <w:rFonts w:eastAsia="Calibri"/>
                <w:b/>
              </w:rPr>
              <w:t xml:space="preserve"> </w:t>
            </w:r>
            <w:r>
              <w:rPr>
                <w:rFonts w:eastAsia="Calibri"/>
              </w:rPr>
              <w:t>имеет ежемесячный доход (зарплата) 100 000 руб. Ежемесячные траты составляют также 100 000 руб.</w:t>
            </w:r>
          </w:p>
          <w:p w:rsidR="00676E86" w:rsidRDefault="00C2031C">
            <w:pPr>
              <w:widowControl w:val="0"/>
              <w:jc w:val="both"/>
              <w:rPr>
                <w:rFonts w:eastAsia="Calibri"/>
              </w:rPr>
            </w:pPr>
            <w:r>
              <w:rPr>
                <w:rFonts w:eastAsia="Calibri"/>
              </w:rPr>
              <w:t xml:space="preserve">Персона провела анализ предложений 5 крупных и 5 средних российских банков для физических лиц и выбрала 2 банковских продукта, используя которые в течение 1 года, без изменения размера ежемесячного дохода и ежемесячных трат, можно получить через 1 год чистый доход 30 000 руб. </w:t>
            </w:r>
          </w:p>
          <w:p w:rsidR="00676E86" w:rsidRDefault="00C2031C">
            <w:pPr>
              <w:pStyle w:val="aff2"/>
              <w:widowControl w:val="0"/>
              <w:spacing w:beforeAutospacing="0" w:afterAutospacing="0"/>
              <w:rPr>
                <w:rFonts w:eastAsia="Calibri"/>
              </w:rPr>
            </w:pPr>
            <w:r>
              <w:rPr>
                <w:rFonts w:eastAsia="Calibri"/>
              </w:rPr>
              <w:lastRenderedPageBreak/>
              <w:t>Как? Каким образом? Предложите ваш вариант решения.</w:t>
            </w:r>
          </w:p>
          <w:p w:rsidR="00676E86" w:rsidRDefault="00676E86">
            <w:pPr>
              <w:pStyle w:val="aff2"/>
              <w:widowControl w:val="0"/>
              <w:spacing w:beforeAutospacing="0" w:afterAutospacing="0"/>
              <w:rPr>
                <w:rFonts w:eastAsia="Calibri"/>
              </w:rPr>
            </w:pPr>
          </w:p>
          <w:p w:rsidR="00676E86" w:rsidRDefault="00676E86">
            <w:pPr>
              <w:widowControl w:val="0"/>
              <w:tabs>
                <w:tab w:val="left" w:pos="317"/>
              </w:tabs>
              <w:jc w:val="both"/>
              <w:rPr>
                <w:b/>
                <w:sz w:val="28"/>
                <w:szCs w:val="28"/>
              </w:rPr>
            </w:pPr>
          </w:p>
          <w:p w:rsidR="00676E86" w:rsidRDefault="00676E86">
            <w:pPr>
              <w:widowControl w:val="0"/>
              <w:tabs>
                <w:tab w:val="left" w:pos="317"/>
              </w:tabs>
              <w:jc w:val="both"/>
              <w:rPr>
                <w:b/>
                <w:sz w:val="28"/>
                <w:szCs w:val="28"/>
              </w:rPr>
            </w:pPr>
          </w:p>
          <w:p w:rsidR="00676E86" w:rsidRDefault="00676E86">
            <w:pPr>
              <w:widowControl w:val="0"/>
              <w:tabs>
                <w:tab w:val="left" w:pos="317"/>
              </w:tabs>
              <w:jc w:val="both"/>
              <w:rPr>
                <w:b/>
                <w:sz w:val="28"/>
                <w:szCs w:val="28"/>
              </w:rPr>
            </w:pPr>
          </w:p>
          <w:p w:rsidR="00676E86" w:rsidRDefault="00676E86">
            <w:pPr>
              <w:widowControl w:val="0"/>
              <w:tabs>
                <w:tab w:val="left" w:pos="317"/>
              </w:tabs>
              <w:jc w:val="both"/>
              <w:rPr>
                <w:b/>
                <w:sz w:val="28"/>
                <w:szCs w:val="28"/>
              </w:rPr>
            </w:pPr>
          </w:p>
          <w:p w:rsidR="00676E86" w:rsidRDefault="00676E86">
            <w:pPr>
              <w:widowControl w:val="0"/>
              <w:tabs>
                <w:tab w:val="left" w:pos="317"/>
              </w:tabs>
              <w:jc w:val="both"/>
              <w:rPr>
                <w:b/>
                <w:sz w:val="28"/>
                <w:szCs w:val="28"/>
              </w:rPr>
            </w:pPr>
          </w:p>
          <w:p w:rsidR="00676E86" w:rsidRDefault="00676E86">
            <w:pPr>
              <w:widowControl w:val="0"/>
              <w:tabs>
                <w:tab w:val="left" w:pos="317"/>
              </w:tabs>
              <w:jc w:val="both"/>
              <w:rPr>
                <w:b/>
                <w:sz w:val="28"/>
                <w:szCs w:val="28"/>
              </w:rPr>
            </w:pPr>
          </w:p>
          <w:p w:rsidR="0024557B" w:rsidRDefault="0024557B">
            <w:pPr>
              <w:widowControl w:val="0"/>
              <w:tabs>
                <w:tab w:val="left" w:pos="317"/>
              </w:tabs>
              <w:jc w:val="both"/>
              <w:rPr>
                <w:b/>
                <w:sz w:val="28"/>
                <w:szCs w:val="28"/>
              </w:rPr>
            </w:pP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Задание 1. Проблемная ситуация «Три ошибки Дениса Громова»</w:t>
            </w: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В последний день торгов уходящего 2015 г. Денис Громов, частный инвестор, принял участие в торгах на валютную пару рубль/доллар США, рассчитывая на прибыль: волатильность рубля была очень высока. В результате, имея 5, 5 млн. рублей, Денис Громов «вышел» с рынка с убытком в 9 млн. руб.</w:t>
            </w: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 xml:space="preserve">Как такое могло случиться? Кто виноват? </w:t>
            </w: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Д. Громов – современный молодой человек, имеющий математическое университетское образование. Обмен валют – вполне понятная сделка, многие это делают, даже не имея высшего образования. Правда, не с такими потерями.</w:t>
            </w: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«Феномен Громова» - это явление, которое можно описать так: умный, грамотный специалист в одной области терпит фиаско в какой-либо области, ситуации по той причине, что кажущаяся простота и легкость действий в данной области, ситуации притупляют осторожность, внимание, чувство опасности, делает человека беспечным, что ведет к существенным потерям и неудачам.</w:t>
            </w: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В приведенном примере можно предположить, что не только сама по себе финансовая неграмотность, но и непонимание того, что высшее образование и жизненный опыт – это еще не гарантия финансовой грамотности, явились причиной печальных результатов торгов.</w:t>
            </w:r>
          </w:p>
          <w:p w:rsidR="00676E86" w:rsidRDefault="00676E86">
            <w:pPr>
              <w:widowControl w:val="0"/>
              <w:tabs>
                <w:tab w:val="left" w:pos="317"/>
              </w:tabs>
              <w:jc w:val="both"/>
              <w:rPr>
                <w:b/>
                <w:sz w:val="28"/>
                <w:szCs w:val="28"/>
              </w:rPr>
            </w:pPr>
          </w:p>
          <w:p w:rsidR="00676E86" w:rsidRDefault="00C2031C">
            <w:pPr>
              <w:widowControl w:val="0"/>
              <w:tabs>
                <w:tab w:val="left" w:pos="317"/>
              </w:tabs>
              <w:jc w:val="both"/>
              <w:rPr>
                <w:b/>
                <w:sz w:val="28"/>
                <w:szCs w:val="28"/>
              </w:rPr>
            </w:pPr>
            <w:r>
              <w:t xml:space="preserve">Финансовый рынок – это рынок игроков-профессионалов, дилетанту «выиграть» на этом рынке невозможно.  Это как попытаться перейти многополосную скоростную дорогу, по которой мчатся потоки машин, в неположенном месте: может быть, от одной и удастся увернуться, но вторая, третья или десятая -  точно собьет.     </w:t>
            </w:r>
          </w:p>
          <w:p w:rsidR="00676E86" w:rsidRDefault="00676E86">
            <w:pPr>
              <w:widowControl w:val="0"/>
              <w:tabs>
                <w:tab w:val="left" w:pos="317"/>
              </w:tabs>
              <w:jc w:val="both"/>
              <w:rPr>
                <w:b/>
                <w:sz w:val="28"/>
                <w:szCs w:val="28"/>
              </w:rPr>
            </w:pPr>
          </w:p>
          <w:p w:rsidR="00676E86" w:rsidRDefault="00C2031C">
            <w:pPr>
              <w:pStyle w:val="aff2"/>
              <w:widowControl w:val="0"/>
              <w:spacing w:beforeAutospacing="0" w:afterAutospacing="0"/>
              <w:rPr>
                <w:b/>
                <w:sz w:val="28"/>
                <w:szCs w:val="28"/>
              </w:rPr>
            </w:pPr>
            <w:r>
              <w:t xml:space="preserve">Сегодняшние частные инвесторы совершают сделки на бирже через интернет, со своего компьютера или даже телефона. Создается иллюзия, что инвестор полностью контролирует ситуацию, ведь он сам вводит заявки в нужный момент. Это так. Но невидимым </w:t>
            </w:r>
            <w:r>
              <w:lastRenderedPageBreak/>
              <w:t>противником является не контрагент по сделке, а весь рынок, который играет против вас. Ошибки не прощаются.</w:t>
            </w:r>
          </w:p>
          <w:p w:rsidR="00676E86" w:rsidRDefault="00676E86">
            <w:pPr>
              <w:pStyle w:val="aff2"/>
              <w:widowControl w:val="0"/>
              <w:spacing w:beforeAutospacing="0" w:afterAutospacing="0"/>
              <w:rPr>
                <w:b/>
                <w:sz w:val="28"/>
                <w:szCs w:val="28"/>
              </w:rPr>
            </w:pPr>
          </w:p>
          <w:p w:rsidR="00676E86" w:rsidRDefault="00C2031C">
            <w:pPr>
              <w:widowControl w:val="0"/>
              <w:tabs>
                <w:tab w:val="left" w:pos="317"/>
              </w:tabs>
              <w:jc w:val="both"/>
              <w:rPr>
                <w:b/>
                <w:sz w:val="28"/>
                <w:szCs w:val="28"/>
              </w:rPr>
            </w:pPr>
            <w:r>
              <w:t>Какие же главные ошибки совершил Денис Громов?</w:t>
            </w:r>
          </w:p>
          <w:p w:rsidR="00676E86" w:rsidRDefault="00676E86">
            <w:pPr>
              <w:pStyle w:val="aff2"/>
              <w:widowControl w:val="0"/>
              <w:spacing w:beforeAutospacing="0" w:afterAutospacing="0"/>
              <w:rPr>
                <w:b/>
                <w:bCs/>
                <w:iCs/>
                <w:color w:val="000000"/>
              </w:rPr>
            </w:pPr>
          </w:p>
        </w:tc>
      </w:tr>
      <w:tr w:rsidR="00676E86">
        <w:tc>
          <w:tcPr>
            <w:tcW w:w="1790" w:type="dxa"/>
            <w:tcBorders>
              <w:top w:val="single" w:sz="4" w:space="0" w:color="000000"/>
              <w:left w:val="single" w:sz="4" w:space="0" w:color="000000"/>
              <w:bottom w:val="single" w:sz="4" w:space="0" w:color="000000"/>
              <w:right w:val="single" w:sz="4" w:space="0" w:color="000000"/>
            </w:tcBorders>
          </w:tcPr>
          <w:p w:rsidR="00676E86" w:rsidRDefault="00C2031C" w:rsidP="0024557B">
            <w:pPr>
              <w:widowControl w:val="0"/>
              <w:rPr>
                <w:b/>
                <w:sz w:val="28"/>
                <w:szCs w:val="28"/>
              </w:rPr>
            </w:pPr>
            <w:r>
              <w:lastRenderedPageBreak/>
              <w:t>ПКП-2</w:t>
            </w:r>
          </w:p>
          <w:p w:rsidR="00676E86" w:rsidRDefault="00C2031C" w:rsidP="0024557B">
            <w:pPr>
              <w:widowControl w:val="0"/>
              <w:rPr>
                <w:b/>
                <w:sz w:val="28"/>
                <w:szCs w:val="28"/>
              </w:rPr>
            </w:pPr>
            <w:r>
              <w:t>Способность использовать финансовые технологии для развития и повышения эффективности деятельности субъектов финансового рынка</w:t>
            </w:r>
          </w:p>
        </w:tc>
        <w:tc>
          <w:tcPr>
            <w:tcW w:w="2066" w:type="dxa"/>
            <w:tcBorders>
              <w:top w:val="single" w:sz="4" w:space="0" w:color="000000"/>
              <w:left w:val="single" w:sz="4" w:space="0" w:color="000000"/>
              <w:bottom w:val="single" w:sz="4" w:space="0" w:color="000000"/>
              <w:right w:val="single" w:sz="4" w:space="0" w:color="000000"/>
            </w:tcBorders>
          </w:tcPr>
          <w:p w:rsidR="00676E86" w:rsidRDefault="00C2031C" w:rsidP="0024557B">
            <w:pPr>
              <w:widowControl w:val="0"/>
              <w:tabs>
                <w:tab w:val="left" w:pos="440"/>
              </w:tabs>
              <w:contextualSpacing/>
              <w:rPr>
                <w:b/>
                <w:sz w:val="28"/>
                <w:szCs w:val="28"/>
              </w:rPr>
            </w:pPr>
            <w:r>
              <w:t>1.Демонстрирует знание финансовых технологий при разработке предложений по их использованию в деятельности субъектов финансового рынка</w:t>
            </w:r>
          </w:p>
          <w:p w:rsidR="00676E86" w:rsidRDefault="00676E86" w:rsidP="0024557B">
            <w:pPr>
              <w:widowControl w:val="0"/>
              <w:tabs>
                <w:tab w:val="left" w:pos="440"/>
              </w:tabs>
              <w:contextualSpacing/>
              <w:rPr>
                <w:b/>
                <w:sz w:val="28"/>
                <w:szCs w:val="28"/>
              </w:rPr>
            </w:pPr>
          </w:p>
          <w:p w:rsidR="00676E86" w:rsidRDefault="00676E86" w:rsidP="0024557B">
            <w:pPr>
              <w:widowControl w:val="0"/>
              <w:tabs>
                <w:tab w:val="left" w:pos="440"/>
              </w:tabs>
              <w:contextualSpacing/>
              <w:rPr>
                <w:b/>
                <w:sz w:val="28"/>
                <w:szCs w:val="28"/>
              </w:rPr>
            </w:pPr>
          </w:p>
          <w:p w:rsidR="00676E86" w:rsidRDefault="00676E86" w:rsidP="0024557B">
            <w:pPr>
              <w:widowControl w:val="0"/>
              <w:tabs>
                <w:tab w:val="left" w:pos="440"/>
              </w:tabs>
              <w:contextualSpacing/>
              <w:rPr>
                <w:b/>
                <w:sz w:val="28"/>
                <w:szCs w:val="28"/>
              </w:rPr>
            </w:pPr>
          </w:p>
          <w:p w:rsidR="00676E86" w:rsidRDefault="00676E86" w:rsidP="0024557B">
            <w:pPr>
              <w:widowControl w:val="0"/>
              <w:tabs>
                <w:tab w:val="left" w:pos="440"/>
              </w:tabs>
              <w:contextualSpacing/>
              <w:rPr>
                <w:b/>
                <w:sz w:val="28"/>
                <w:szCs w:val="28"/>
              </w:rPr>
            </w:pPr>
          </w:p>
          <w:p w:rsidR="00676E86" w:rsidRDefault="00676E86" w:rsidP="0024557B">
            <w:pPr>
              <w:widowControl w:val="0"/>
              <w:tabs>
                <w:tab w:val="left" w:pos="440"/>
              </w:tabs>
              <w:contextualSpacing/>
              <w:rPr>
                <w:b/>
                <w:sz w:val="28"/>
                <w:szCs w:val="28"/>
              </w:rPr>
            </w:pPr>
          </w:p>
          <w:p w:rsidR="0024557B" w:rsidRDefault="0024557B" w:rsidP="0024557B">
            <w:pPr>
              <w:widowControl w:val="0"/>
              <w:tabs>
                <w:tab w:val="left" w:pos="440"/>
              </w:tabs>
              <w:contextualSpacing/>
              <w:rPr>
                <w:b/>
                <w:sz w:val="28"/>
                <w:szCs w:val="28"/>
              </w:rPr>
            </w:pPr>
          </w:p>
          <w:p w:rsidR="0024557B" w:rsidRDefault="0024557B" w:rsidP="0024557B">
            <w:pPr>
              <w:widowControl w:val="0"/>
              <w:tabs>
                <w:tab w:val="left" w:pos="440"/>
              </w:tabs>
              <w:contextualSpacing/>
              <w:rPr>
                <w:b/>
                <w:sz w:val="28"/>
                <w:szCs w:val="28"/>
              </w:rPr>
            </w:pPr>
          </w:p>
          <w:p w:rsidR="00676E86" w:rsidRDefault="00C2031C" w:rsidP="0024557B">
            <w:pPr>
              <w:widowControl w:val="0"/>
              <w:rPr>
                <w:b/>
                <w:sz w:val="28"/>
                <w:szCs w:val="28"/>
              </w:rPr>
            </w:pPr>
            <w:r>
              <w:t>2.</w:t>
            </w:r>
            <w:r>
              <w:tab/>
              <w:t xml:space="preserve">Выявляет проблемы использования финансовых </w:t>
            </w:r>
            <w:r>
              <w:lastRenderedPageBreak/>
              <w:t>технологий на финансовых рынках и разрабатывает рекомендации по их преодолению</w:t>
            </w:r>
          </w:p>
        </w:tc>
        <w:tc>
          <w:tcPr>
            <w:tcW w:w="3446" w:type="dxa"/>
            <w:tcBorders>
              <w:top w:val="single" w:sz="4" w:space="0" w:color="000000"/>
              <w:left w:val="single" w:sz="4" w:space="0" w:color="000000"/>
              <w:bottom w:val="single" w:sz="4" w:space="0" w:color="000000"/>
              <w:right w:val="single" w:sz="4" w:space="0" w:color="000000"/>
            </w:tcBorders>
          </w:tcPr>
          <w:p w:rsidR="00676E86" w:rsidRDefault="00C2031C" w:rsidP="0024557B">
            <w:pPr>
              <w:widowControl w:val="0"/>
              <w:tabs>
                <w:tab w:val="left" w:pos="540"/>
              </w:tabs>
              <w:contextualSpacing/>
              <w:rPr>
                <w:b/>
                <w:sz w:val="28"/>
                <w:szCs w:val="28"/>
              </w:rPr>
            </w:pPr>
            <w:r>
              <w:rPr>
                <w:i/>
              </w:rPr>
              <w:lastRenderedPageBreak/>
              <w:t>Знать</w:t>
            </w:r>
            <w:r>
              <w:t xml:space="preserve"> возможности финансового инжиниринга и финансовых технологий для решения задач экономических субъектов, соответствующих текущему состоянию и тенденциям развития финансового рынка и его секторов</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i/>
              </w:rPr>
            </w:pPr>
            <w:r>
              <w:rPr>
                <w:i/>
              </w:rPr>
              <w:t>Уметь</w:t>
            </w:r>
            <w:r>
              <w:t xml:space="preserve"> использовать на практике новые финансовые инструменты, продукты, услуги, технологии</w:t>
            </w:r>
          </w:p>
          <w:p w:rsidR="00676E86" w:rsidRDefault="00676E86" w:rsidP="0024557B">
            <w:pPr>
              <w:widowControl w:val="0"/>
              <w:tabs>
                <w:tab w:val="left" w:pos="540"/>
              </w:tabs>
              <w:contextualSpacing/>
              <w:rPr>
                <w:i/>
              </w:rPr>
            </w:pPr>
          </w:p>
          <w:p w:rsidR="00676E86" w:rsidRDefault="00676E86" w:rsidP="0024557B">
            <w:pPr>
              <w:widowControl w:val="0"/>
              <w:tabs>
                <w:tab w:val="left" w:pos="540"/>
              </w:tabs>
              <w:contextualSpacing/>
              <w:rPr>
                <w:i/>
              </w:rPr>
            </w:pPr>
          </w:p>
          <w:p w:rsidR="00676E86" w:rsidRDefault="00C2031C" w:rsidP="0024557B">
            <w:pPr>
              <w:widowControl w:val="0"/>
              <w:tabs>
                <w:tab w:val="left" w:pos="540"/>
              </w:tabs>
              <w:contextualSpacing/>
              <w:rPr>
                <w:b/>
                <w:sz w:val="28"/>
                <w:szCs w:val="28"/>
              </w:rPr>
            </w:pPr>
            <w:r>
              <w:rPr>
                <w:i/>
              </w:rPr>
              <w:t>Знать</w:t>
            </w:r>
            <w:r>
              <w:t xml:space="preserve"> риски, связанные с использованием конкретных финансовых </w:t>
            </w:r>
            <w:r>
              <w:lastRenderedPageBreak/>
              <w:t xml:space="preserve">технологий субъектами экономической деятельности </w:t>
            </w:r>
          </w:p>
          <w:p w:rsidR="00676E86" w:rsidRDefault="00676E86" w:rsidP="0024557B">
            <w:pPr>
              <w:widowControl w:val="0"/>
              <w:tabs>
                <w:tab w:val="left" w:pos="540"/>
              </w:tabs>
              <w:contextualSpacing/>
              <w:rPr>
                <w:b/>
                <w:sz w:val="28"/>
                <w:szCs w:val="28"/>
              </w:rPr>
            </w:pPr>
          </w:p>
          <w:p w:rsidR="00676E86" w:rsidRDefault="00C2031C" w:rsidP="0024557B">
            <w:pPr>
              <w:widowControl w:val="0"/>
              <w:tabs>
                <w:tab w:val="left" w:pos="540"/>
              </w:tabs>
              <w:contextualSpacing/>
              <w:rPr>
                <w:b/>
                <w:sz w:val="28"/>
                <w:szCs w:val="28"/>
              </w:rPr>
            </w:pPr>
            <w:r>
              <w:rPr>
                <w:i/>
              </w:rPr>
              <w:t>Уметь</w:t>
            </w:r>
            <w:r>
              <w:t xml:space="preserve"> использовать на практике способы защиты от рисков, в том числе, связанных с использованием новых финансовых технологий</w:t>
            </w:r>
          </w:p>
        </w:tc>
        <w:tc>
          <w:tcPr>
            <w:tcW w:w="7267" w:type="dxa"/>
            <w:tcBorders>
              <w:top w:val="single" w:sz="4" w:space="0" w:color="000000"/>
              <w:left w:val="single" w:sz="4" w:space="0" w:color="000000"/>
              <w:bottom w:val="single" w:sz="4" w:space="0" w:color="000000"/>
              <w:right w:val="single" w:sz="4" w:space="0" w:color="000000"/>
            </w:tcBorders>
            <w:shd w:val="clear" w:color="auto" w:fill="auto"/>
          </w:tcPr>
          <w:p w:rsidR="00676E86" w:rsidRDefault="00C2031C">
            <w:pPr>
              <w:widowControl w:val="0"/>
              <w:tabs>
                <w:tab w:val="left" w:pos="317"/>
              </w:tabs>
              <w:spacing w:after="160"/>
              <w:jc w:val="both"/>
              <w:rPr>
                <w:rFonts w:eastAsia="Calibri"/>
              </w:rPr>
            </w:pPr>
            <w:r>
              <w:lastRenderedPageBreak/>
              <w:t>Задание 1. Инвестор купил акцию с номинальной стоимостью 1 000 рублей за 5 000 рублей, а спустя 2 года продал ее за 6 000 рублей. За первый год по акции были выплачены дивиденды в размере 50 руб., за второй – в размере 65 руб. Определите доходность этой инвестиции (в пересчете на год)</w:t>
            </w:r>
          </w:p>
          <w:p w:rsidR="00676E86" w:rsidRDefault="00C2031C">
            <w:pPr>
              <w:pStyle w:val="aff2"/>
              <w:widowControl w:val="0"/>
              <w:spacing w:beforeAutospacing="0" w:afterAutospacing="0"/>
              <w:jc w:val="both"/>
              <w:rPr>
                <w:b/>
                <w:bCs/>
                <w:iCs/>
                <w:color w:val="000000"/>
              </w:rPr>
            </w:pPr>
            <w:r>
              <w:rPr>
                <w:rFonts w:eastAsia="Calibri"/>
              </w:rPr>
              <w:t>Задание 2. Инвестор приобрел облигацию с номиналом 4 000 рублей по курсу 95 % со сроком до погашения 3 года и купонной ставкой 20 % (выплачивается ежеквартально) и предполагает держать ее в портфеле до погашения. Какой доход получит данный инвестор от владения облигацией?</w:t>
            </w:r>
          </w:p>
          <w:p w:rsidR="0024557B" w:rsidRDefault="0024557B">
            <w:pPr>
              <w:pStyle w:val="aff2"/>
              <w:widowControl w:val="0"/>
              <w:spacing w:before="280" w:after="280"/>
              <w:jc w:val="both"/>
              <w:rPr>
                <w:bCs/>
                <w:iCs/>
                <w:color w:val="000000"/>
              </w:rPr>
            </w:pPr>
          </w:p>
          <w:p w:rsidR="0024557B" w:rsidRDefault="0024557B">
            <w:pPr>
              <w:pStyle w:val="aff2"/>
              <w:widowControl w:val="0"/>
              <w:spacing w:before="280" w:after="280"/>
              <w:jc w:val="both"/>
              <w:rPr>
                <w:bCs/>
                <w:iCs/>
                <w:color w:val="000000"/>
              </w:rPr>
            </w:pPr>
          </w:p>
          <w:p w:rsidR="0024557B" w:rsidRDefault="0024557B">
            <w:pPr>
              <w:pStyle w:val="aff2"/>
              <w:widowControl w:val="0"/>
              <w:spacing w:before="280" w:after="280"/>
              <w:jc w:val="both"/>
              <w:rPr>
                <w:bCs/>
                <w:iCs/>
                <w:color w:val="000000"/>
              </w:rPr>
            </w:pPr>
          </w:p>
          <w:p w:rsidR="00676E86" w:rsidRDefault="00C2031C">
            <w:pPr>
              <w:pStyle w:val="aff2"/>
              <w:widowControl w:val="0"/>
              <w:spacing w:before="280" w:after="280"/>
              <w:jc w:val="both"/>
              <w:rPr>
                <w:bCs/>
                <w:iCs/>
                <w:color w:val="000000"/>
              </w:rPr>
            </w:pPr>
            <w:r>
              <w:rPr>
                <w:bCs/>
                <w:iCs/>
                <w:color w:val="000000"/>
              </w:rPr>
              <w:t>Задание 1. Определите, верны (В) или неверны (Н) следующие утверждения, и обоснуйте свою точку зрения</w:t>
            </w:r>
          </w:p>
          <w:p w:rsidR="00676E86" w:rsidRDefault="00C2031C">
            <w:pPr>
              <w:pStyle w:val="aff2"/>
              <w:widowControl w:val="0"/>
              <w:spacing w:before="280" w:after="280"/>
              <w:jc w:val="both"/>
              <w:rPr>
                <w:bCs/>
                <w:iCs/>
                <w:color w:val="000000"/>
              </w:rPr>
            </w:pPr>
            <w:r>
              <w:rPr>
                <w:bCs/>
                <w:iCs/>
                <w:color w:val="000000"/>
              </w:rPr>
              <w:t xml:space="preserve">1.1. Валютного риска можно избежать, если инвестировать в </w:t>
            </w:r>
            <w:r>
              <w:rPr>
                <w:bCs/>
                <w:iCs/>
                <w:color w:val="000000"/>
              </w:rPr>
              <w:lastRenderedPageBreak/>
              <w:t xml:space="preserve">ценные бумаги и другие активы, номинированные в иностранной валюте </w:t>
            </w:r>
          </w:p>
          <w:p w:rsidR="00676E86" w:rsidRDefault="00C2031C">
            <w:pPr>
              <w:pStyle w:val="aff2"/>
              <w:widowControl w:val="0"/>
              <w:spacing w:before="280" w:after="280"/>
              <w:jc w:val="both"/>
              <w:rPr>
                <w:bCs/>
                <w:iCs/>
                <w:color w:val="000000"/>
              </w:rPr>
            </w:pPr>
            <w:r>
              <w:rPr>
                <w:bCs/>
                <w:iCs/>
                <w:color w:val="000000"/>
              </w:rPr>
              <w:t>1.2. Облигации с плавающей купонной ставкой в большей степени подвержены инфляционному риску, чем облигации с фиксированной процентной ставкой</w:t>
            </w:r>
          </w:p>
          <w:p w:rsidR="00676E86" w:rsidRDefault="00C2031C">
            <w:pPr>
              <w:pStyle w:val="aff2"/>
              <w:widowControl w:val="0"/>
              <w:spacing w:before="280" w:after="280"/>
              <w:jc w:val="both"/>
              <w:rPr>
                <w:bCs/>
                <w:iCs/>
                <w:color w:val="000000"/>
              </w:rPr>
            </w:pPr>
            <w:r>
              <w:rPr>
                <w:bCs/>
                <w:iCs/>
                <w:color w:val="000000"/>
              </w:rPr>
              <w:t xml:space="preserve">1.3. Несистемный (специфический) риск находится в прямой зависимости от системного (рыночного) риска </w:t>
            </w:r>
          </w:p>
          <w:p w:rsidR="00676E86" w:rsidRPr="0024557B" w:rsidRDefault="00C2031C" w:rsidP="0024557B">
            <w:pPr>
              <w:pStyle w:val="aff2"/>
              <w:widowControl w:val="0"/>
              <w:spacing w:before="280" w:after="280"/>
              <w:jc w:val="both"/>
              <w:rPr>
                <w:bCs/>
                <w:iCs/>
                <w:color w:val="000000"/>
              </w:rPr>
            </w:pPr>
            <w:r>
              <w:rPr>
                <w:bCs/>
                <w:iCs/>
                <w:color w:val="000000"/>
              </w:rPr>
              <w:t xml:space="preserve">1.4. Существуют безрисковые активы, например, доллар США, золото, краткосрочные обязательства государства </w:t>
            </w:r>
          </w:p>
        </w:tc>
      </w:tr>
    </w:tbl>
    <w:p w:rsidR="00676E86" w:rsidRDefault="00676E86">
      <w:pPr>
        <w:sectPr w:rsidR="00676E86">
          <w:footerReference w:type="default" r:id="rId10"/>
          <w:footerReference w:type="first" r:id="rId11"/>
          <w:pgSz w:w="16838" w:h="11906" w:orient="landscape"/>
          <w:pgMar w:top="1106" w:right="1134" w:bottom="1701" w:left="1134" w:header="0" w:footer="709" w:gutter="0"/>
          <w:cols w:space="720"/>
          <w:formProt w:val="0"/>
          <w:titlePg/>
          <w:docGrid w:linePitch="360"/>
        </w:sectPr>
      </w:pPr>
    </w:p>
    <w:p w:rsidR="00676E86" w:rsidRDefault="00676E86">
      <w:pPr>
        <w:jc w:val="center"/>
        <w:outlineLvl w:val="0"/>
        <w:rPr>
          <w:b/>
          <w:sz w:val="28"/>
          <w:szCs w:val="28"/>
        </w:rPr>
      </w:pPr>
      <w:bookmarkStart w:id="14" w:name="_Toc44229971"/>
      <w:bookmarkEnd w:id="14"/>
    </w:p>
    <w:p w:rsidR="00676E86" w:rsidRDefault="00C2031C">
      <w:pPr>
        <w:spacing w:line="360" w:lineRule="auto"/>
        <w:contextualSpacing/>
        <w:rPr>
          <w:rFonts w:eastAsia="Calibri"/>
          <w:b/>
          <w:sz w:val="28"/>
          <w:szCs w:val="28"/>
          <w:lang w:eastAsia="ar-SA"/>
        </w:rPr>
      </w:pPr>
      <w:r>
        <w:rPr>
          <w:rFonts w:eastAsia="Calibri"/>
          <w:b/>
          <w:sz w:val="28"/>
          <w:szCs w:val="28"/>
          <w:lang w:eastAsia="ar-SA"/>
        </w:rPr>
        <w:t xml:space="preserve">                                 Вопросы для подготовки к зачету</w:t>
      </w:r>
    </w:p>
    <w:p w:rsidR="00676E86" w:rsidRDefault="00C2031C">
      <w:pPr>
        <w:numPr>
          <w:ilvl w:val="0"/>
          <w:numId w:val="6"/>
        </w:numPr>
        <w:spacing w:before="360" w:after="360" w:line="360" w:lineRule="auto"/>
        <w:contextualSpacing/>
        <w:jc w:val="both"/>
        <w:rPr>
          <w:sz w:val="28"/>
          <w:szCs w:val="28"/>
        </w:rPr>
      </w:pPr>
      <w:r>
        <w:rPr>
          <w:sz w:val="28"/>
          <w:szCs w:val="28"/>
        </w:rPr>
        <w:t>Понятие финансового инжиниринга, его основные цели, потребители результатов.</w:t>
      </w:r>
    </w:p>
    <w:p w:rsidR="00676E86" w:rsidRDefault="00C2031C">
      <w:pPr>
        <w:numPr>
          <w:ilvl w:val="0"/>
          <w:numId w:val="6"/>
        </w:numPr>
        <w:spacing w:before="360" w:after="360" w:line="360" w:lineRule="auto"/>
        <w:contextualSpacing/>
        <w:jc w:val="both"/>
        <w:rPr>
          <w:sz w:val="28"/>
          <w:szCs w:val="28"/>
        </w:rPr>
      </w:pPr>
      <w:r>
        <w:rPr>
          <w:sz w:val="28"/>
          <w:szCs w:val="28"/>
        </w:rPr>
        <w:t>Основные продукты финансового инжиниринга. Структурированные, гибридные, синтетические финансовые продукты.</w:t>
      </w:r>
    </w:p>
    <w:p w:rsidR="00676E86" w:rsidRDefault="00C2031C">
      <w:pPr>
        <w:numPr>
          <w:ilvl w:val="0"/>
          <w:numId w:val="6"/>
        </w:numPr>
        <w:spacing w:before="360" w:after="360" w:line="360" w:lineRule="auto"/>
        <w:contextualSpacing/>
        <w:jc w:val="both"/>
        <w:rPr>
          <w:sz w:val="28"/>
          <w:szCs w:val="28"/>
        </w:rPr>
      </w:pPr>
      <w:r>
        <w:rPr>
          <w:sz w:val="28"/>
          <w:szCs w:val="28"/>
        </w:rPr>
        <w:t>Конструирование финансовых продуктов на основе финансового инжиниринга.</w:t>
      </w:r>
    </w:p>
    <w:p w:rsidR="00676E86" w:rsidRDefault="00C2031C">
      <w:pPr>
        <w:numPr>
          <w:ilvl w:val="0"/>
          <w:numId w:val="6"/>
        </w:numPr>
        <w:spacing w:before="360" w:after="360" w:line="360" w:lineRule="auto"/>
        <w:contextualSpacing/>
        <w:jc w:val="both"/>
        <w:rPr>
          <w:sz w:val="28"/>
          <w:szCs w:val="28"/>
        </w:rPr>
      </w:pPr>
      <w:r>
        <w:rPr>
          <w:sz w:val="28"/>
          <w:szCs w:val="28"/>
        </w:rPr>
        <w:t>Сегменты финансового рынка и виды задач, при решении которых используются инструменты каждого сегмента</w:t>
      </w:r>
    </w:p>
    <w:p w:rsidR="00676E86" w:rsidRDefault="00C2031C">
      <w:pPr>
        <w:numPr>
          <w:ilvl w:val="0"/>
          <w:numId w:val="6"/>
        </w:numPr>
        <w:spacing w:before="360" w:after="360" w:line="360" w:lineRule="auto"/>
        <w:contextualSpacing/>
        <w:jc w:val="both"/>
        <w:rPr>
          <w:sz w:val="28"/>
          <w:szCs w:val="28"/>
        </w:rPr>
      </w:pPr>
      <w:r>
        <w:rPr>
          <w:sz w:val="28"/>
          <w:szCs w:val="28"/>
        </w:rPr>
        <w:t xml:space="preserve"> Разновидности финансовых инструментов, возникшие в результате финансовых инноваций</w:t>
      </w:r>
    </w:p>
    <w:p w:rsidR="00676E86" w:rsidRDefault="00C2031C">
      <w:pPr>
        <w:numPr>
          <w:ilvl w:val="0"/>
          <w:numId w:val="6"/>
        </w:numPr>
        <w:spacing w:before="360" w:after="360" w:line="360" w:lineRule="auto"/>
        <w:contextualSpacing/>
        <w:jc w:val="both"/>
        <w:rPr>
          <w:sz w:val="28"/>
          <w:szCs w:val="28"/>
        </w:rPr>
      </w:pPr>
      <w:r>
        <w:rPr>
          <w:sz w:val="28"/>
          <w:szCs w:val="28"/>
        </w:rPr>
        <w:t>Принципы финансового инжиниринга</w:t>
      </w:r>
    </w:p>
    <w:p w:rsidR="00676E86" w:rsidRDefault="00C2031C">
      <w:pPr>
        <w:numPr>
          <w:ilvl w:val="0"/>
          <w:numId w:val="6"/>
        </w:numPr>
        <w:spacing w:before="360" w:after="360" w:line="360" w:lineRule="auto"/>
        <w:contextualSpacing/>
        <w:jc w:val="both"/>
        <w:rPr>
          <w:sz w:val="28"/>
          <w:szCs w:val="28"/>
        </w:rPr>
      </w:pPr>
      <w:r>
        <w:rPr>
          <w:sz w:val="28"/>
          <w:szCs w:val="28"/>
        </w:rPr>
        <w:t>Виды финансовых институтов как финансовых инженеров</w:t>
      </w:r>
    </w:p>
    <w:p w:rsidR="00676E86" w:rsidRDefault="00C2031C">
      <w:pPr>
        <w:numPr>
          <w:ilvl w:val="0"/>
          <w:numId w:val="6"/>
        </w:numPr>
        <w:spacing w:before="360" w:after="360" w:line="360" w:lineRule="auto"/>
        <w:contextualSpacing/>
        <w:jc w:val="both"/>
        <w:rPr>
          <w:sz w:val="28"/>
          <w:szCs w:val="28"/>
        </w:rPr>
      </w:pPr>
      <w:r>
        <w:rPr>
          <w:sz w:val="28"/>
          <w:szCs w:val="28"/>
        </w:rPr>
        <w:t>«Список Финнерти» как основа классификации финансовых инноваций</w:t>
      </w:r>
    </w:p>
    <w:p w:rsidR="00676E86" w:rsidRDefault="00C2031C">
      <w:pPr>
        <w:numPr>
          <w:ilvl w:val="0"/>
          <w:numId w:val="6"/>
        </w:numPr>
        <w:spacing w:before="360" w:after="360" w:line="360" w:lineRule="auto"/>
        <w:contextualSpacing/>
        <w:jc w:val="both"/>
        <w:rPr>
          <w:sz w:val="28"/>
          <w:szCs w:val="28"/>
        </w:rPr>
      </w:pPr>
      <w:r>
        <w:rPr>
          <w:sz w:val="28"/>
          <w:szCs w:val="28"/>
        </w:rPr>
        <w:t>Основные продукты финансового инжиниринга на рынке облигаций. Возможность тиражирования зарубежного опыта в России.</w:t>
      </w:r>
    </w:p>
    <w:p w:rsidR="00676E86" w:rsidRDefault="00C2031C">
      <w:pPr>
        <w:numPr>
          <w:ilvl w:val="0"/>
          <w:numId w:val="6"/>
        </w:numPr>
        <w:spacing w:before="360" w:after="360" w:line="360" w:lineRule="auto"/>
        <w:contextualSpacing/>
        <w:jc w:val="both"/>
        <w:rPr>
          <w:sz w:val="28"/>
          <w:szCs w:val="28"/>
        </w:rPr>
      </w:pPr>
      <w:r>
        <w:rPr>
          <w:sz w:val="28"/>
          <w:szCs w:val="28"/>
        </w:rPr>
        <w:t>Сравнительный анализ методов финансового инжиниринга на рынке облигаций.</w:t>
      </w:r>
    </w:p>
    <w:p w:rsidR="00676E86" w:rsidRDefault="00C2031C">
      <w:pPr>
        <w:numPr>
          <w:ilvl w:val="0"/>
          <w:numId w:val="6"/>
        </w:numPr>
        <w:spacing w:before="360" w:after="360" w:line="360" w:lineRule="auto"/>
        <w:contextualSpacing/>
        <w:jc w:val="both"/>
        <w:rPr>
          <w:sz w:val="28"/>
          <w:szCs w:val="28"/>
        </w:rPr>
      </w:pPr>
      <w:r>
        <w:rPr>
          <w:sz w:val="28"/>
          <w:szCs w:val="28"/>
        </w:rPr>
        <w:t>Инструменты финансового инжиниринга: виды, цели применения.</w:t>
      </w:r>
    </w:p>
    <w:p w:rsidR="00676E86" w:rsidRDefault="00C2031C">
      <w:pPr>
        <w:numPr>
          <w:ilvl w:val="0"/>
          <w:numId w:val="6"/>
        </w:numPr>
        <w:spacing w:before="360" w:after="360" w:line="360" w:lineRule="auto"/>
        <w:contextualSpacing/>
        <w:jc w:val="both"/>
        <w:rPr>
          <w:sz w:val="28"/>
          <w:szCs w:val="28"/>
        </w:rPr>
      </w:pPr>
      <w:r>
        <w:rPr>
          <w:sz w:val="28"/>
          <w:szCs w:val="28"/>
        </w:rPr>
        <w:t>Принципы конструирования «идеальных» параметров выпуска корпоративных облигаций.</w:t>
      </w:r>
    </w:p>
    <w:p w:rsidR="00676E86" w:rsidRDefault="00C2031C">
      <w:pPr>
        <w:numPr>
          <w:ilvl w:val="0"/>
          <w:numId w:val="6"/>
        </w:numPr>
        <w:spacing w:before="360" w:after="360" w:line="360" w:lineRule="auto"/>
        <w:contextualSpacing/>
        <w:jc w:val="both"/>
        <w:rPr>
          <w:sz w:val="28"/>
          <w:szCs w:val="28"/>
        </w:rPr>
      </w:pPr>
      <w:r>
        <w:rPr>
          <w:sz w:val="28"/>
          <w:szCs w:val="28"/>
        </w:rPr>
        <w:t>Понятие секьюритизации. Ее цели, задачи и специфика реализации в российских условиях.</w:t>
      </w:r>
    </w:p>
    <w:p w:rsidR="00676E86" w:rsidRDefault="00C2031C">
      <w:pPr>
        <w:numPr>
          <w:ilvl w:val="0"/>
          <w:numId w:val="6"/>
        </w:numPr>
        <w:spacing w:before="360" w:after="360" w:line="360" w:lineRule="auto"/>
        <w:contextualSpacing/>
        <w:jc w:val="both"/>
        <w:rPr>
          <w:sz w:val="28"/>
          <w:szCs w:val="28"/>
        </w:rPr>
      </w:pPr>
      <w:r>
        <w:rPr>
          <w:sz w:val="28"/>
          <w:szCs w:val="28"/>
        </w:rPr>
        <w:t>Ипотечные и обеспеченные активами облигации. Правовые конструкции, возможности для выпуска в России.</w:t>
      </w:r>
    </w:p>
    <w:p w:rsidR="00676E86" w:rsidRDefault="00C2031C">
      <w:pPr>
        <w:numPr>
          <w:ilvl w:val="0"/>
          <w:numId w:val="6"/>
        </w:numPr>
        <w:spacing w:before="360" w:after="360" w:line="360" w:lineRule="auto"/>
        <w:contextualSpacing/>
        <w:jc w:val="both"/>
        <w:rPr>
          <w:sz w:val="28"/>
          <w:szCs w:val="28"/>
        </w:rPr>
      </w:pPr>
      <w:r>
        <w:rPr>
          <w:sz w:val="28"/>
          <w:szCs w:val="28"/>
        </w:rPr>
        <w:t>Кредитные ноты и облигации катастроф как инструментарий перераспределения рисков.</w:t>
      </w:r>
    </w:p>
    <w:p w:rsidR="00676E86" w:rsidRDefault="00C2031C">
      <w:pPr>
        <w:numPr>
          <w:ilvl w:val="0"/>
          <w:numId w:val="6"/>
        </w:numPr>
        <w:spacing w:before="360" w:after="360" w:line="360" w:lineRule="auto"/>
        <w:contextualSpacing/>
        <w:jc w:val="both"/>
        <w:rPr>
          <w:sz w:val="28"/>
          <w:szCs w:val="28"/>
        </w:rPr>
      </w:pPr>
      <w:r>
        <w:rPr>
          <w:sz w:val="28"/>
          <w:szCs w:val="28"/>
        </w:rPr>
        <w:lastRenderedPageBreak/>
        <w:t>Стриппирование как метод секьюритизации: понятие, цели, примеры структурирования продукта.</w:t>
      </w:r>
    </w:p>
    <w:p w:rsidR="00676E86" w:rsidRDefault="00C2031C">
      <w:pPr>
        <w:numPr>
          <w:ilvl w:val="0"/>
          <w:numId w:val="6"/>
        </w:numPr>
        <w:spacing w:before="360" w:after="360" w:line="360" w:lineRule="auto"/>
        <w:contextualSpacing/>
        <w:jc w:val="both"/>
        <w:rPr>
          <w:sz w:val="28"/>
          <w:szCs w:val="28"/>
        </w:rPr>
      </w:pPr>
      <w:r>
        <w:rPr>
          <w:sz w:val="28"/>
          <w:szCs w:val="28"/>
        </w:rPr>
        <w:t>Структурированные продукты на основе акций: виды, цели выпуска, возможности для применения в российской практике.</w:t>
      </w:r>
    </w:p>
    <w:p w:rsidR="00676E86" w:rsidRDefault="00C2031C">
      <w:pPr>
        <w:numPr>
          <w:ilvl w:val="0"/>
          <w:numId w:val="6"/>
        </w:numPr>
        <w:spacing w:before="360" w:after="360" w:line="360" w:lineRule="auto"/>
        <w:contextualSpacing/>
        <w:jc w:val="both"/>
        <w:rPr>
          <w:sz w:val="28"/>
          <w:szCs w:val="28"/>
        </w:rPr>
      </w:pPr>
      <w:r>
        <w:rPr>
          <w:sz w:val="28"/>
          <w:szCs w:val="28"/>
        </w:rPr>
        <w:t>Гибридные ценные бумаги на основе долевых финансовых инструментов как механизм объединенного инвестирования.</w:t>
      </w:r>
    </w:p>
    <w:p w:rsidR="00676E86" w:rsidRDefault="00C2031C">
      <w:pPr>
        <w:numPr>
          <w:ilvl w:val="0"/>
          <w:numId w:val="6"/>
        </w:numPr>
        <w:spacing w:before="360" w:after="360" w:line="360" w:lineRule="auto"/>
        <w:contextualSpacing/>
        <w:jc w:val="both"/>
        <w:rPr>
          <w:sz w:val="28"/>
          <w:szCs w:val="28"/>
        </w:rPr>
      </w:pPr>
      <w:r>
        <w:rPr>
          <w:sz w:val="28"/>
          <w:szCs w:val="28"/>
        </w:rPr>
        <w:t>Опционы на акции, иные права, связанные с акциями: мировой опыт и специфика российской практики.</w:t>
      </w:r>
    </w:p>
    <w:p w:rsidR="00676E86" w:rsidRDefault="00C2031C">
      <w:pPr>
        <w:numPr>
          <w:ilvl w:val="0"/>
          <w:numId w:val="6"/>
        </w:numPr>
        <w:spacing w:before="360" w:after="360" w:line="360" w:lineRule="auto"/>
        <w:contextualSpacing/>
        <w:jc w:val="both"/>
        <w:rPr>
          <w:sz w:val="28"/>
          <w:szCs w:val="28"/>
        </w:rPr>
      </w:pPr>
      <w:r>
        <w:rPr>
          <w:sz w:val="28"/>
          <w:szCs w:val="28"/>
        </w:rPr>
        <w:t>Новые финансовые инструменты и продукты для решения сложных проблем современного бизнеса</w:t>
      </w:r>
    </w:p>
    <w:p w:rsidR="00676E86" w:rsidRDefault="00676E86" w:rsidP="0024557B">
      <w:pPr>
        <w:spacing w:line="360" w:lineRule="auto"/>
        <w:contextualSpacing/>
        <w:jc w:val="both"/>
        <w:outlineLvl w:val="0"/>
        <w:rPr>
          <w:b/>
          <w:sz w:val="28"/>
          <w:szCs w:val="28"/>
        </w:rPr>
      </w:pPr>
    </w:p>
    <w:p w:rsidR="00676E86" w:rsidRDefault="00C2031C">
      <w:pPr>
        <w:spacing w:line="360" w:lineRule="auto"/>
        <w:ind w:firstLine="709"/>
        <w:contextualSpacing/>
        <w:jc w:val="both"/>
        <w:outlineLvl w:val="0"/>
        <w:rPr>
          <w:sz w:val="28"/>
          <w:szCs w:val="28"/>
        </w:rPr>
      </w:pPr>
      <w:bookmarkStart w:id="15" w:name="_Toc44229974"/>
      <w:r>
        <w:rPr>
          <w:b/>
          <w:sz w:val="28"/>
          <w:szCs w:val="28"/>
        </w:rPr>
        <w:t>8. Перечень основной и дополнительной учебной литературы, необходимой для освоения дисциплины</w:t>
      </w:r>
      <w:bookmarkEnd w:id="15"/>
    </w:p>
    <w:p w:rsidR="00676E86" w:rsidRDefault="00676E8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p>
    <w:p w:rsidR="00676E86" w:rsidRDefault="00C2031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Pr>
          <w:b/>
          <w:sz w:val="28"/>
          <w:szCs w:val="28"/>
        </w:rPr>
        <w:t>Законодательные акты</w:t>
      </w:r>
    </w:p>
    <w:p w:rsidR="00676E86" w:rsidRDefault="00C2031C">
      <w:pPr>
        <w:spacing w:after="200" w:line="360" w:lineRule="auto"/>
        <w:contextualSpacing/>
        <w:jc w:val="both"/>
        <w:rPr>
          <w:rFonts w:eastAsia="MS Mincho"/>
          <w:sz w:val="28"/>
          <w:szCs w:val="28"/>
        </w:rPr>
      </w:pPr>
      <w:r>
        <w:rPr>
          <w:rFonts w:eastAsia="MS Mincho"/>
          <w:sz w:val="28"/>
          <w:szCs w:val="28"/>
        </w:rPr>
        <w:t>1. Федеральный закон от 22.04.96 № 39-ФЗ «О рынке ценных бумаг» (с последующими изменениями)</w:t>
      </w:r>
    </w:p>
    <w:p w:rsidR="00676E86" w:rsidRDefault="00C2031C">
      <w:pPr>
        <w:spacing w:after="200" w:line="360" w:lineRule="auto"/>
        <w:contextualSpacing/>
        <w:jc w:val="both"/>
        <w:rPr>
          <w:sz w:val="28"/>
          <w:szCs w:val="28"/>
        </w:rPr>
      </w:pPr>
      <w:r>
        <w:rPr>
          <w:rFonts w:eastAsia="MS Mincho"/>
          <w:sz w:val="28"/>
          <w:szCs w:val="28"/>
        </w:rPr>
        <w:t>2. Федеральный закон от 11.11.2003 № 152-ФЗ «Об ипотечных ценных бумагах» (с последующими изменениями)</w:t>
      </w:r>
    </w:p>
    <w:p w:rsidR="00676E86" w:rsidRDefault="00C2031C">
      <w:pPr>
        <w:tabs>
          <w:tab w:val="left" w:pos="1416"/>
          <w:tab w:val="left" w:pos="2832"/>
          <w:tab w:val="left" w:pos="3540"/>
          <w:tab w:val="left" w:pos="4248"/>
          <w:tab w:val="left" w:pos="4956"/>
          <w:tab w:val="left" w:pos="5664"/>
          <w:tab w:val="left" w:pos="6372"/>
          <w:tab w:val="left" w:pos="7080"/>
          <w:tab w:val="left" w:pos="7788"/>
          <w:tab w:val="left" w:pos="8496"/>
          <w:tab w:val="left" w:pos="9204"/>
        </w:tabs>
        <w:spacing w:before="240" w:after="240" w:line="360" w:lineRule="auto"/>
        <w:contextualSpacing/>
        <w:jc w:val="both"/>
        <w:rPr>
          <w:sz w:val="28"/>
          <w:szCs w:val="28"/>
        </w:rPr>
      </w:pPr>
      <w:r>
        <w:rPr>
          <w:sz w:val="28"/>
          <w:szCs w:val="28"/>
        </w:rPr>
        <w:t xml:space="preserve">3. Основные направления развития финансового рынка Российской Федерации на 2023 год и период 2024 и 2025 годов. М., Банк России, 2022 г. </w:t>
      </w:r>
      <w:hyperlink r:id="rId12">
        <w:r>
          <w:rPr>
            <w:sz w:val="28"/>
            <w:szCs w:val="28"/>
          </w:rPr>
          <w:t>http://www.cbr.ru/Content/Document/File/143773/onfr_2023-2025.pdf</w:t>
        </w:r>
      </w:hyperlink>
      <w:r>
        <w:rPr>
          <w:sz w:val="28"/>
          <w:szCs w:val="28"/>
        </w:rPr>
        <w:t xml:space="preserve"> </w:t>
      </w:r>
    </w:p>
    <w:p w:rsidR="00676E86" w:rsidRDefault="00C2031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360"/>
        <w:contextualSpacing/>
        <w:jc w:val="center"/>
        <w:rPr>
          <w:b/>
          <w:bCs/>
          <w:sz w:val="28"/>
          <w:szCs w:val="28"/>
        </w:rPr>
      </w:pPr>
      <w:r>
        <w:rPr>
          <w:b/>
          <w:bCs/>
          <w:sz w:val="28"/>
          <w:szCs w:val="28"/>
        </w:rPr>
        <w:t>Основная литература</w:t>
      </w:r>
    </w:p>
    <w:p w:rsidR="00676E86" w:rsidRDefault="00C2031C">
      <w:pPr>
        <w:spacing w:line="360" w:lineRule="auto"/>
        <w:contextualSpacing/>
        <w:jc w:val="both"/>
        <w:rPr>
          <w:bCs/>
          <w:sz w:val="28"/>
          <w:szCs w:val="28"/>
        </w:rPr>
      </w:pPr>
      <w:r>
        <w:rPr>
          <w:bCs/>
          <w:sz w:val="28"/>
          <w:szCs w:val="28"/>
        </w:rPr>
        <w:t>4.Гусева, И. А.  Финансовые рынки и институты : учеб. и практикум для вузов / И. А. Гусева ; Финуниверситет. — Москва : Юрайт, 2023. — 347 с. — (Высшее образование). — ISBN 978-5-534-00339-0. — Образовательная платформа Юрайт. — URL: https://urait.ru/bcode/511698 (дата обращения: 01.03.2023). — Текст : электронный.</w:t>
      </w:r>
    </w:p>
    <w:p w:rsidR="00676E86" w:rsidRDefault="00C2031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before="120" w:after="120" w:line="360" w:lineRule="auto"/>
        <w:ind w:firstLine="709"/>
        <w:contextualSpacing/>
        <w:jc w:val="center"/>
        <w:rPr>
          <w:b/>
          <w:sz w:val="28"/>
          <w:szCs w:val="28"/>
        </w:rPr>
      </w:pPr>
      <w:r>
        <w:rPr>
          <w:b/>
          <w:sz w:val="28"/>
          <w:szCs w:val="28"/>
        </w:rPr>
        <w:t>Дополнительная литература</w:t>
      </w:r>
    </w:p>
    <w:p w:rsidR="00676E86" w:rsidRDefault="00C2031C">
      <w:pPr>
        <w:spacing w:after="200" w:line="360" w:lineRule="auto"/>
        <w:contextualSpacing/>
        <w:jc w:val="both"/>
        <w:rPr>
          <w:b/>
          <w:bCs/>
          <w:sz w:val="28"/>
          <w:szCs w:val="28"/>
        </w:rPr>
      </w:pPr>
      <w:r>
        <w:rPr>
          <w:bCs/>
          <w:sz w:val="28"/>
          <w:szCs w:val="28"/>
        </w:rPr>
        <w:lastRenderedPageBreak/>
        <w:t>5.</w:t>
      </w:r>
      <w:r>
        <w:t xml:space="preserve"> </w:t>
      </w:r>
      <w:r>
        <w:rPr>
          <w:bCs/>
          <w:sz w:val="28"/>
          <w:szCs w:val="28"/>
        </w:rPr>
        <w:t xml:space="preserve">Гусева, И. А. Финансовые технологии и финансовый инжиниринг : учебник / И. А. Гусева ; Финуниверситет. — Москва : Кнорус, 2023. — 312 с. — (Магистратура). — ISBN 978-5-406-10477-4. —  ЭБС </w:t>
      </w:r>
      <w:r>
        <w:rPr>
          <w:bCs/>
          <w:sz w:val="28"/>
          <w:szCs w:val="28"/>
          <w:lang w:val="en-US"/>
        </w:rPr>
        <w:t>BOOK</w:t>
      </w:r>
      <w:r>
        <w:rPr>
          <w:bCs/>
          <w:sz w:val="28"/>
          <w:szCs w:val="28"/>
        </w:rPr>
        <w:t>.</w:t>
      </w:r>
      <w:r>
        <w:rPr>
          <w:bCs/>
          <w:sz w:val="28"/>
          <w:szCs w:val="28"/>
          <w:lang w:val="en-US"/>
        </w:rPr>
        <w:t>RU</w:t>
      </w:r>
      <w:r>
        <w:rPr>
          <w:bCs/>
          <w:sz w:val="28"/>
          <w:szCs w:val="28"/>
        </w:rPr>
        <w:t>. — URL: https://book.ru/book/945205 (дата обращения: 25.05.2023). — Текст : электронный.</w:t>
      </w:r>
    </w:p>
    <w:p w:rsidR="00676E86" w:rsidRDefault="00C2031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after="200" w:line="360" w:lineRule="auto"/>
        <w:contextualSpacing/>
        <w:jc w:val="both"/>
        <w:rPr>
          <w:bCs/>
          <w:sz w:val="28"/>
          <w:szCs w:val="28"/>
          <w:lang w:val="x-none"/>
        </w:rPr>
      </w:pPr>
      <w:r>
        <w:rPr>
          <w:bCs/>
          <w:sz w:val="28"/>
          <w:szCs w:val="28"/>
        </w:rPr>
        <w:t>6.</w:t>
      </w:r>
      <w:r>
        <w:t xml:space="preserve"> </w:t>
      </w:r>
      <w:r>
        <w:rPr>
          <w:bCs/>
          <w:sz w:val="28"/>
          <w:szCs w:val="28"/>
          <w:lang w:val="x-none"/>
        </w:rPr>
        <w:t>Буренин, А. Н. Управление портфелем ценных бумаг : учеб. пособие. – 2-е изд., испр. и доп. – Москва : Науч.-техн. общество им. акад. С. И. Вавилова, 2007. – 402 с. – (Теория и практика финансового рынка). – ISBN 978-5-902189-11-4. – Текст : непосредственный.</w:t>
      </w:r>
    </w:p>
    <w:p w:rsidR="00676E86" w:rsidRDefault="00C2031C">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contextualSpacing/>
        <w:jc w:val="both"/>
        <w:outlineLvl w:val="0"/>
        <w:rPr>
          <w:b/>
          <w:sz w:val="28"/>
          <w:szCs w:val="28"/>
        </w:rPr>
      </w:pPr>
      <w:bookmarkStart w:id="16" w:name="_Toc98411709"/>
      <w:r>
        <w:rPr>
          <w:b/>
          <w:sz w:val="28"/>
          <w:szCs w:val="28"/>
        </w:rPr>
        <w:t>9. Перечень ресурсов информационно-телекоммуникационной сети «Интернет», необходимых для освоения дисциплины</w:t>
      </w:r>
      <w:bookmarkEnd w:id="16"/>
      <w:r>
        <w:rPr>
          <w:b/>
          <w:sz w:val="28"/>
          <w:szCs w:val="28"/>
        </w:rPr>
        <w:t xml:space="preserve"> </w:t>
      </w:r>
    </w:p>
    <w:p w:rsidR="00676E86" w:rsidRDefault="00C77202">
      <w:pPr>
        <w:numPr>
          <w:ilvl w:val="0"/>
          <w:numId w:val="1"/>
        </w:num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360" w:lineRule="auto"/>
        <w:ind w:left="714" w:hanging="357"/>
        <w:contextualSpacing/>
        <w:jc w:val="both"/>
        <w:rPr>
          <w:sz w:val="28"/>
          <w:szCs w:val="28"/>
        </w:rPr>
      </w:pPr>
      <w:hyperlink r:id="rId13">
        <w:r w:rsidR="00C2031C">
          <w:rPr>
            <w:rFonts w:eastAsia="Calibri"/>
            <w:sz w:val="28"/>
            <w:szCs w:val="28"/>
            <w:lang w:eastAsia="en-US"/>
          </w:rPr>
          <w:t>http://cbr.ru/</w:t>
        </w:r>
      </w:hyperlink>
      <w:r w:rsidR="00C2031C">
        <w:rPr>
          <w:sz w:val="28"/>
          <w:szCs w:val="28"/>
        </w:rPr>
        <w:t xml:space="preserve"> – официальный сайт Центрального банка Российской Федерации</w:t>
      </w:r>
    </w:p>
    <w:p w:rsidR="00676E86" w:rsidRDefault="00C77202">
      <w:pPr>
        <w:numPr>
          <w:ilvl w:val="0"/>
          <w:numId w:val="1"/>
        </w:numPr>
        <w:spacing w:after="200" w:line="360" w:lineRule="auto"/>
        <w:ind w:left="714" w:hanging="357"/>
        <w:contextualSpacing/>
        <w:jc w:val="both"/>
        <w:rPr>
          <w:sz w:val="28"/>
          <w:szCs w:val="28"/>
        </w:rPr>
      </w:pPr>
      <w:hyperlink r:id="rId14">
        <w:r w:rsidR="00C2031C">
          <w:rPr>
            <w:sz w:val="28"/>
            <w:szCs w:val="28"/>
          </w:rPr>
          <w:t>http://moex.com/</w:t>
        </w:r>
      </w:hyperlink>
      <w:r w:rsidR="00C2031C">
        <w:rPr>
          <w:sz w:val="28"/>
          <w:szCs w:val="28"/>
        </w:rPr>
        <w:t xml:space="preserve"> – официальный сайт ‎ Московской биржи</w:t>
      </w:r>
    </w:p>
    <w:p w:rsidR="00676E86" w:rsidRDefault="00C77202">
      <w:pPr>
        <w:widowControl w:val="0"/>
        <w:numPr>
          <w:ilvl w:val="0"/>
          <w:numId w:val="1"/>
        </w:numPr>
        <w:tabs>
          <w:tab w:val="left" w:pos="851"/>
        </w:tabs>
        <w:spacing w:after="200" w:line="360" w:lineRule="auto"/>
        <w:ind w:left="714" w:hanging="357"/>
        <w:contextualSpacing/>
        <w:jc w:val="both"/>
        <w:rPr>
          <w:sz w:val="28"/>
          <w:szCs w:val="28"/>
        </w:rPr>
      </w:pPr>
      <w:hyperlink r:id="rId15">
        <w:r w:rsidR="00C2031C">
          <w:rPr>
            <w:sz w:val="28"/>
            <w:szCs w:val="28"/>
            <w:lang w:val="en-US"/>
          </w:rPr>
          <w:t>http</w:t>
        </w:r>
        <w:r w:rsidR="00C2031C">
          <w:rPr>
            <w:sz w:val="28"/>
            <w:szCs w:val="28"/>
          </w:rPr>
          <w:t>://</w:t>
        </w:r>
        <w:r w:rsidR="00C2031C">
          <w:rPr>
            <w:sz w:val="28"/>
            <w:szCs w:val="28"/>
            <w:lang w:val="en-US"/>
          </w:rPr>
          <w:t>www</w:t>
        </w:r>
        <w:r w:rsidR="00C2031C">
          <w:rPr>
            <w:sz w:val="28"/>
            <w:szCs w:val="28"/>
          </w:rPr>
          <w:t>.</w:t>
        </w:r>
        <w:r w:rsidR="00C2031C">
          <w:rPr>
            <w:sz w:val="28"/>
            <w:szCs w:val="28"/>
            <w:lang w:val="en-US"/>
          </w:rPr>
          <w:t>rbc</w:t>
        </w:r>
        <w:r w:rsidR="00C2031C">
          <w:rPr>
            <w:sz w:val="28"/>
            <w:szCs w:val="28"/>
          </w:rPr>
          <w:t>.</w:t>
        </w:r>
        <w:r w:rsidR="00C2031C">
          <w:rPr>
            <w:sz w:val="28"/>
            <w:szCs w:val="28"/>
            <w:lang w:val="en-US"/>
          </w:rPr>
          <w:t>ru</w:t>
        </w:r>
        <w:r w:rsidR="00C2031C">
          <w:rPr>
            <w:sz w:val="28"/>
            <w:szCs w:val="28"/>
          </w:rPr>
          <w:t>/</w:t>
        </w:r>
      </w:hyperlink>
      <w:r w:rsidR="00C2031C">
        <w:rPr>
          <w:sz w:val="28"/>
          <w:szCs w:val="28"/>
        </w:rPr>
        <w:t xml:space="preserve">  – официальный сайт Информационного агентства «РосБизнесКонсалтинг» (РБК)</w:t>
      </w:r>
    </w:p>
    <w:p w:rsidR="00676E86" w:rsidRDefault="00C77202">
      <w:pPr>
        <w:widowControl w:val="0"/>
        <w:numPr>
          <w:ilvl w:val="0"/>
          <w:numId w:val="1"/>
        </w:numPr>
        <w:tabs>
          <w:tab w:val="left" w:pos="851"/>
        </w:tabs>
        <w:spacing w:after="200" w:line="360" w:lineRule="auto"/>
        <w:contextualSpacing/>
        <w:jc w:val="both"/>
        <w:rPr>
          <w:sz w:val="28"/>
          <w:szCs w:val="28"/>
        </w:rPr>
      </w:pPr>
      <w:hyperlink r:id="rId16">
        <w:r w:rsidR="00C2031C">
          <w:rPr>
            <w:rFonts w:eastAsia="Calibri"/>
            <w:sz w:val="28"/>
            <w:szCs w:val="28"/>
            <w:lang w:eastAsia="en-US"/>
          </w:rPr>
          <w:t>http://group.rcb.ru/</w:t>
        </w:r>
      </w:hyperlink>
      <w:r w:rsidR="00C2031C">
        <w:rPr>
          <w:rFonts w:eastAsia="Calibri"/>
          <w:sz w:val="28"/>
          <w:szCs w:val="28"/>
          <w:lang w:eastAsia="en-US"/>
        </w:rPr>
        <w:t xml:space="preserve"> – официальный сайт Медиа-группы «Рынок ценных бумаг»</w:t>
      </w:r>
    </w:p>
    <w:p w:rsidR="00676E86" w:rsidRPr="0024557B" w:rsidRDefault="00C2031C">
      <w:pPr>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lang w:val="x-none"/>
        </w:rPr>
      </w:pPr>
      <w:r w:rsidRPr="0024557B">
        <w:rPr>
          <w:rFonts w:eastAsia="ヒラギノ角ゴ Pro W3"/>
          <w:sz w:val="28"/>
          <w:szCs w:val="28"/>
          <w:lang w:val="x-none"/>
        </w:rPr>
        <w:t xml:space="preserve">Электронно-библиотечная система BOOK.RU  </w:t>
      </w:r>
      <w:hyperlink r:id="rId17">
        <w:r w:rsidRPr="0024557B">
          <w:rPr>
            <w:rFonts w:eastAsia="ヒラギノ角ゴ Pro W3"/>
            <w:sz w:val="28"/>
            <w:szCs w:val="28"/>
            <w:u w:val="single"/>
            <w:lang w:val="x-none"/>
          </w:rPr>
          <w:t>http://www.book.ru</w:t>
        </w:r>
      </w:hyperlink>
      <w:r w:rsidRPr="0024557B">
        <w:rPr>
          <w:rFonts w:eastAsia="ヒラギノ角ゴ Pro W3"/>
          <w:sz w:val="28"/>
          <w:szCs w:val="28"/>
          <w:lang w:val="x-none"/>
        </w:rPr>
        <w:t xml:space="preserve">     </w:t>
      </w:r>
    </w:p>
    <w:p w:rsidR="00676E86" w:rsidRPr="0024557B" w:rsidRDefault="00C2031C">
      <w:pPr>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rPr>
      </w:pPr>
      <w:r w:rsidRPr="0024557B">
        <w:rPr>
          <w:rFonts w:eastAsia="ヒラギノ角ゴ Pro W3"/>
          <w:sz w:val="28"/>
          <w:szCs w:val="28"/>
        </w:rPr>
        <w:t xml:space="preserve">Электронно-библиотечная система Znanium </w:t>
      </w:r>
      <w:hyperlink r:id="rId18">
        <w:r w:rsidRPr="0024557B">
          <w:rPr>
            <w:rFonts w:eastAsia="ヒラギノ角ゴ Pro W3"/>
            <w:sz w:val="28"/>
            <w:szCs w:val="28"/>
            <w:u w:val="single"/>
          </w:rPr>
          <w:t>http://www.znanium.com</w:t>
        </w:r>
      </w:hyperlink>
      <w:r w:rsidRPr="0024557B">
        <w:rPr>
          <w:rFonts w:eastAsia="ヒラギノ角ゴ Pro W3"/>
          <w:sz w:val="28"/>
          <w:szCs w:val="28"/>
        </w:rPr>
        <w:t xml:space="preserve"> </w:t>
      </w:r>
    </w:p>
    <w:p w:rsidR="00676E86" w:rsidRPr="0024557B" w:rsidRDefault="00C2031C">
      <w:pPr>
        <w:numPr>
          <w:ilvl w:val="0"/>
          <w:numId w:val="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contextualSpacing/>
        <w:rPr>
          <w:rFonts w:eastAsia="ヒラギノ角ゴ Pro W3"/>
          <w:sz w:val="28"/>
          <w:szCs w:val="28"/>
        </w:rPr>
      </w:pPr>
      <w:r w:rsidRPr="0024557B">
        <w:rPr>
          <w:rFonts w:eastAsia="ヒラギノ角ゴ Pro W3"/>
          <w:sz w:val="28"/>
          <w:szCs w:val="28"/>
        </w:rPr>
        <w:t xml:space="preserve"> Электронно-библиотечная система издательства «ЮРАЙТ» </w:t>
      </w:r>
      <w:hyperlink r:id="rId19">
        <w:r w:rsidRPr="0024557B">
          <w:rPr>
            <w:rFonts w:eastAsia="ヒラギノ角ゴ Pro W3"/>
            <w:sz w:val="28"/>
            <w:szCs w:val="28"/>
            <w:u w:val="single"/>
          </w:rPr>
          <w:t>https://www.biblio-online.ru/</w:t>
        </w:r>
      </w:hyperlink>
      <w:r w:rsidRPr="0024557B">
        <w:rPr>
          <w:rFonts w:eastAsia="ヒラギノ角ゴ Pro W3"/>
          <w:sz w:val="28"/>
          <w:szCs w:val="28"/>
        </w:rPr>
        <w:t xml:space="preserve"> </w:t>
      </w:r>
    </w:p>
    <w:p w:rsidR="00676E86" w:rsidRDefault="00676E8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60" w:line="360" w:lineRule="auto"/>
        <w:ind w:left="720"/>
        <w:contextualSpacing/>
        <w:rPr>
          <w:rFonts w:eastAsia="ヒラギノ角ゴ Pro W3"/>
          <w:color w:val="000000"/>
          <w:sz w:val="28"/>
          <w:szCs w:val="28"/>
        </w:rPr>
      </w:pPr>
    </w:p>
    <w:p w:rsidR="00676E86" w:rsidRPr="0024557B" w:rsidRDefault="00C2031C" w:rsidP="0024557B">
      <w:pPr>
        <w:widowControl w:val="0"/>
        <w:spacing w:line="360" w:lineRule="auto"/>
        <w:contextualSpacing/>
        <w:jc w:val="both"/>
        <w:outlineLvl w:val="0"/>
        <w:rPr>
          <w:b/>
          <w:bCs/>
          <w:sz w:val="28"/>
          <w:szCs w:val="28"/>
        </w:rPr>
      </w:pPr>
      <w:bookmarkStart w:id="17" w:name="_Toc44229976"/>
      <w:r>
        <w:rPr>
          <w:b/>
          <w:bCs/>
          <w:sz w:val="28"/>
          <w:szCs w:val="28"/>
        </w:rPr>
        <w:t>10. Методические указания для обучающихся по освоению дисциплины</w:t>
      </w:r>
      <w:bookmarkEnd w:id="17"/>
    </w:p>
    <w:p w:rsidR="00676E86" w:rsidRDefault="00C2031C">
      <w:pPr>
        <w:spacing w:line="360" w:lineRule="auto"/>
        <w:ind w:firstLine="709"/>
        <w:contextualSpacing/>
        <w:jc w:val="both"/>
        <w:rPr>
          <w:sz w:val="28"/>
          <w:szCs w:val="28"/>
        </w:rPr>
      </w:pPr>
      <w:r>
        <w:rPr>
          <w:sz w:val="28"/>
          <w:szCs w:val="28"/>
        </w:rPr>
        <w:t>Методические указания для обучающихся по освоению дисциплины содержатся в приказе Финуниверситета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676E86" w:rsidRDefault="00676E86">
      <w:pPr>
        <w:spacing w:line="360" w:lineRule="auto"/>
        <w:ind w:firstLine="709"/>
        <w:contextualSpacing/>
        <w:jc w:val="both"/>
        <w:rPr>
          <w:sz w:val="28"/>
          <w:szCs w:val="28"/>
        </w:rPr>
      </w:pPr>
    </w:p>
    <w:p w:rsidR="00676E86" w:rsidRDefault="00C2031C">
      <w:pPr>
        <w:spacing w:line="360" w:lineRule="auto"/>
        <w:ind w:firstLine="709"/>
        <w:contextualSpacing/>
        <w:jc w:val="both"/>
        <w:rPr>
          <w:sz w:val="28"/>
          <w:szCs w:val="28"/>
        </w:rPr>
      </w:pPr>
      <w:r>
        <w:rPr>
          <w:sz w:val="28"/>
          <w:szCs w:val="28"/>
        </w:rPr>
        <w:lastRenderedPageBreak/>
        <w:t xml:space="preserve">Методические указания для обучающихся по изучению дисциплины «Финансовый инжиниринг: продукты, технологии, стратегии», задания для подготовки к практическим занятиям, задания кейсов, задания для тематической дискуссии, содержатся в следующих учебных и учебно-методических изданиях, размещенных на информационно-образовательном портале Финансового университета:  </w:t>
      </w:r>
    </w:p>
    <w:p w:rsidR="00676E86" w:rsidRDefault="00676E86">
      <w:pPr>
        <w:spacing w:line="360" w:lineRule="auto"/>
        <w:ind w:firstLine="709"/>
        <w:contextualSpacing/>
        <w:jc w:val="both"/>
        <w:rPr>
          <w:sz w:val="28"/>
          <w:szCs w:val="28"/>
        </w:rPr>
      </w:pPr>
    </w:p>
    <w:p w:rsidR="00676E86" w:rsidRDefault="00C2031C">
      <w:pPr>
        <w:pStyle w:val="afd"/>
        <w:numPr>
          <w:ilvl w:val="0"/>
          <w:numId w:val="16"/>
        </w:numPr>
        <w:spacing w:line="360" w:lineRule="auto"/>
        <w:contextualSpacing/>
        <w:jc w:val="both"/>
        <w:rPr>
          <w:rFonts w:ascii="Times New Roman" w:hAnsi="Times New Roman" w:cs="Times New Roman"/>
          <w:sz w:val="28"/>
          <w:szCs w:val="28"/>
        </w:rPr>
      </w:pPr>
      <w:r>
        <w:rPr>
          <w:rFonts w:ascii="Times New Roman" w:hAnsi="Times New Roman" w:cs="Times New Roman"/>
          <w:bCs/>
          <w:kern w:val="2"/>
          <w:sz w:val="28"/>
          <w:szCs w:val="28"/>
        </w:rPr>
        <w:t>И.А. Гусева. Финансовые технологии и финансовый инжиниринг.</w:t>
      </w:r>
      <w:r>
        <w:rPr>
          <w:rFonts w:ascii="Times New Roman" w:hAnsi="Times New Roman" w:cs="Times New Roman"/>
          <w:b/>
          <w:bCs/>
          <w:kern w:val="2"/>
          <w:sz w:val="28"/>
          <w:szCs w:val="28"/>
        </w:rPr>
        <w:t xml:space="preserve"> </w:t>
      </w:r>
      <w:r>
        <w:rPr>
          <w:rFonts w:ascii="Times New Roman" w:hAnsi="Times New Roman" w:cs="Times New Roman"/>
          <w:bCs/>
          <w:kern w:val="2"/>
          <w:sz w:val="28"/>
          <w:szCs w:val="28"/>
        </w:rPr>
        <w:t>Учебное пособие. Для студентов, обучающихся по направлению 38.04.01 - «Экономика». М.:  Финансовый университет, Департамент банковского дела и финансовых рынков. – 96 с.</w:t>
      </w:r>
    </w:p>
    <w:p w:rsidR="00676E86" w:rsidRDefault="00C2031C">
      <w:pPr>
        <w:pStyle w:val="afd"/>
        <w:numPr>
          <w:ilvl w:val="0"/>
          <w:numId w:val="16"/>
        </w:num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И.А. Гусева. Финансовые технологии и финансовый инжиниринг. Сборник заданий для самостоятельной работы студентов. Для студентов, обучающихся по направлению 38.04.01 - «Экономика». М.:  Финансовый университет, Департамент банковского дела и финансовых рынков. – 40 с.</w:t>
      </w:r>
    </w:p>
    <w:p w:rsidR="00676E86" w:rsidRDefault="00C2031C">
      <w:pPr>
        <w:pStyle w:val="afd"/>
        <w:numPr>
          <w:ilvl w:val="0"/>
          <w:numId w:val="16"/>
        </w:num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И.А. Гусева. Финансовые технологии и финансовый инжиниринг. Ситуационное задание (кейс) «Лучший депозит». Для студентов, обучающихся по направлению 38.04.01 - «Экономика». М.:  Финансовый университет, Департамент банковского дела и финансовых рынков. – 12 с.</w:t>
      </w:r>
    </w:p>
    <w:p w:rsidR="00676E86" w:rsidRDefault="00C2031C">
      <w:pPr>
        <w:pStyle w:val="afd"/>
        <w:numPr>
          <w:ilvl w:val="0"/>
          <w:numId w:val="16"/>
        </w:num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И.А. Гусева. Финансовые технологии и финансовый инжиниринг. Тематическая дискуссия по художественному фильму «Игра на понижение» (финансовый аспект). Для студентов, обучающихся по направлению 38.04.01 - «Экономика». М.:  Финансовый университет, Департамент банковского дела и финансовых рынков. – 9 с.</w:t>
      </w:r>
    </w:p>
    <w:p w:rsidR="00676E86" w:rsidRDefault="00676E86">
      <w:pPr>
        <w:pStyle w:val="afd"/>
        <w:spacing w:line="360" w:lineRule="auto"/>
        <w:contextualSpacing/>
        <w:jc w:val="both"/>
        <w:rPr>
          <w:rFonts w:ascii="Times New Roman" w:hAnsi="Times New Roman" w:cs="Times New Roman"/>
          <w:sz w:val="28"/>
          <w:szCs w:val="28"/>
        </w:rPr>
      </w:pPr>
    </w:p>
    <w:p w:rsidR="00676E86" w:rsidRDefault="00C2031C">
      <w:pPr>
        <w:pStyle w:val="afd"/>
        <w:widowControl w:val="0"/>
        <w:numPr>
          <w:ilvl w:val="0"/>
          <w:numId w:val="3"/>
        </w:numPr>
        <w:spacing w:line="360" w:lineRule="auto"/>
        <w:ind w:left="0"/>
        <w:jc w:val="both"/>
        <w:outlineLvl w:val="0"/>
        <w:rPr>
          <w:rFonts w:ascii="Times New Roman" w:hAnsi="Times New Roman" w:cs="Times New Roman"/>
          <w:b/>
          <w:bCs/>
          <w:sz w:val="28"/>
          <w:szCs w:val="28"/>
        </w:rPr>
      </w:pPr>
      <w:bookmarkStart w:id="18" w:name="_Toc44229977"/>
      <w:r>
        <w:rPr>
          <w:rFonts w:ascii="Times New Roman" w:hAnsi="Times New Roman" w:cs="Times New Roman"/>
          <w:b/>
          <w:bCs/>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Pr>
          <w:rFonts w:ascii="Times New Roman" w:hAnsi="Times New Roman" w:cs="Times New Roman"/>
          <w:b/>
          <w:bCs/>
          <w:sz w:val="28"/>
          <w:szCs w:val="28"/>
        </w:rPr>
        <w:lastRenderedPageBreak/>
        <w:t xml:space="preserve">справочных систем </w:t>
      </w:r>
      <w:bookmarkEnd w:id="18"/>
    </w:p>
    <w:p w:rsidR="00676E86" w:rsidRDefault="00C2031C">
      <w:pPr>
        <w:pStyle w:val="afd"/>
        <w:widowControl w:val="0"/>
        <w:numPr>
          <w:ilvl w:val="1"/>
          <w:numId w:val="3"/>
        </w:numPr>
        <w:spacing w:after="0" w:line="360" w:lineRule="auto"/>
        <w:ind w:left="0" w:firstLine="0"/>
        <w:jc w:val="both"/>
        <w:rPr>
          <w:rFonts w:ascii="Times New Roman" w:hAnsi="Times New Roman" w:cs="Times New Roman"/>
          <w:b/>
          <w:bCs/>
          <w:sz w:val="28"/>
          <w:szCs w:val="28"/>
        </w:rPr>
      </w:pPr>
      <w:r>
        <w:rPr>
          <w:rFonts w:ascii="Times New Roman" w:hAnsi="Times New Roman" w:cs="Times New Roman"/>
          <w:b/>
          <w:bCs/>
          <w:sz w:val="28"/>
          <w:szCs w:val="28"/>
        </w:rPr>
        <w:t xml:space="preserve">Комплект лицензионного программного обеспечения программного обеспечения: </w:t>
      </w:r>
    </w:p>
    <w:p w:rsidR="00676E86" w:rsidRDefault="00C2031C">
      <w:pPr>
        <w:pStyle w:val="afd"/>
        <w:widowControl w:val="0"/>
        <w:numPr>
          <w:ilvl w:val="0"/>
          <w:numId w:val="2"/>
        </w:numPr>
        <w:spacing w:after="0" w:line="360" w:lineRule="auto"/>
        <w:ind w:left="357" w:hanging="357"/>
        <w:jc w:val="both"/>
        <w:rPr>
          <w:rFonts w:ascii="Times New Roman" w:hAnsi="Times New Roman" w:cs="Times New Roman"/>
          <w:bCs/>
          <w:sz w:val="28"/>
          <w:szCs w:val="28"/>
        </w:rPr>
      </w:pPr>
      <w:r>
        <w:rPr>
          <w:rFonts w:ascii="Times New Roman" w:hAnsi="Times New Roman" w:cs="Times New Roman"/>
          <w:bCs/>
          <w:sz w:val="28"/>
          <w:szCs w:val="28"/>
          <w:lang w:val="en-US"/>
        </w:rPr>
        <w:t>Windows Microsoft Office</w:t>
      </w:r>
    </w:p>
    <w:p w:rsidR="00676E86" w:rsidRDefault="00C2031C">
      <w:pPr>
        <w:pStyle w:val="afd"/>
        <w:widowControl w:val="0"/>
        <w:numPr>
          <w:ilvl w:val="0"/>
          <w:numId w:val="2"/>
        </w:numPr>
        <w:spacing w:after="0" w:line="360" w:lineRule="auto"/>
        <w:ind w:left="357" w:hanging="357"/>
        <w:jc w:val="both"/>
        <w:rPr>
          <w:rFonts w:ascii="Times New Roman" w:hAnsi="Times New Roman" w:cs="Times New Roman"/>
          <w:bCs/>
          <w:sz w:val="28"/>
          <w:szCs w:val="28"/>
        </w:rPr>
      </w:pPr>
      <w:r>
        <w:rPr>
          <w:rFonts w:ascii="Times New Roman" w:eastAsia="Calibri" w:hAnsi="Times New Roman" w:cs="Times New Roman"/>
          <w:bCs/>
          <w:kern w:val="2"/>
          <w:sz w:val="28"/>
          <w:szCs w:val="28"/>
        </w:rPr>
        <w:t xml:space="preserve">Антивирус </w:t>
      </w:r>
      <w:r>
        <w:rPr>
          <w:rFonts w:ascii="Times New Roman" w:eastAsia="Calibri" w:hAnsi="Times New Roman" w:cs="Times New Roman"/>
          <w:bCs/>
          <w:kern w:val="2"/>
          <w:sz w:val="28"/>
          <w:szCs w:val="28"/>
          <w:lang w:val="en-US"/>
        </w:rPr>
        <w:t>K</w:t>
      </w:r>
      <w:r>
        <w:rPr>
          <w:rFonts w:ascii="Times New Roman" w:eastAsia="Calibri" w:hAnsi="Times New Roman" w:cs="Times New Roman"/>
          <w:bCs/>
          <w:kern w:val="2"/>
          <w:sz w:val="28"/>
          <w:szCs w:val="28"/>
        </w:rPr>
        <w:t>а</w:t>
      </w:r>
      <w:r>
        <w:rPr>
          <w:rFonts w:ascii="Times New Roman" w:eastAsia="Calibri" w:hAnsi="Times New Roman" w:cs="Times New Roman"/>
          <w:bCs/>
          <w:kern w:val="2"/>
          <w:sz w:val="28"/>
          <w:szCs w:val="28"/>
          <w:lang w:val="en-US"/>
        </w:rPr>
        <w:t>spersky</w:t>
      </w:r>
    </w:p>
    <w:p w:rsidR="00676E86" w:rsidRDefault="00C2031C">
      <w:pPr>
        <w:pStyle w:val="afd"/>
        <w:widowControl w:val="0"/>
        <w:numPr>
          <w:ilvl w:val="1"/>
          <w:numId w:val="4"/>
        </w:numPr>
        <w:spacing w:line="36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Современные профессиональные базы данных и информационные справочные системы: </w:t>
      </w:r>
    </w:p>
    <w:p w:rsidR="00676E86" w:rsidRDefault="00C2031C">
      <w:pPr>
        <w:widowControl w:val="0"/>
        <w:spacing w:line="360" w:lineRule="auto"/>
        <w:jc w:val="both"/>
        <w:rPr>
          <w:b/>
          <w:bCs/>
          <w:sz w:val="28"/>
          <w:szCs w:val="28"/>
        </w:rPr>
      </w:pPr>
      <w:r>
        <w:rPr>
          <w:rFonts w:eastAsiaTheme="minorEastAsia"/>
          <w:sz w:val="28"/>
          <w:szCs w:val="28"/>
        </w:rPr>
        <w:t>Информационно-справочная и поисковая система «Консультант Плюс»</w:t>
      </w:r>
    </w:p>
    <w:p w:rsidR="00676E86" w:rsidRDefault="00C2031C">
      <w:pPr>
        <w:pStyle w:val="afd"/>
        <w:widowControl w:val="0"/>
        <w:spacing w:line="360" w:lineRule="auto"/>
        <w:ind w:left="0"/>
        <w:jc w:val="both"/>
        <w:rPr>
          <w:rFonts w:ascii="Times New Roman" w:hAnsi="Times New Roman" w:cs="Times New Roman"/>
          <w:b/>
          <w:bCs/>
          <w:sz w:val="28"/>
          <w:szCs w:val="28"/>
        </w:rPr>
      </w:pPr>
      <w:r>
        <w:rPr>
          <w:rFonts w:ascii="Times New Roman" w:hAnsi="Times New Roman" w:cs="Times New Roman"/>
          <w:b/>
          <w:bCs/>
          <w:sz w:val="28"/>
          <w:szCs w:val="28"/>
        </w:rPr>
        <w:t xml:space="preserve">11.3 Сертифицированные программные и аппаратные средства защиты информации. </w:t>
      </w:r>
    </w:p>
    <w:p w:rsidR="00676E86" w:rsidRDefault="00C2031C">
      <w:pPr>
        <w:pStyle w:val="afd"/>
        <w:widowControl w:val="0"/>
        <w:spacing w:line="360" w:lineRule="auto"/>
        <w:ind w:left="0"/>
        <w:jc w:val="both"/>
        <w:rPr>
          <w:rFonts w:ascii="Times New Roman" w:hAnsi="Times New Roman" w:cs="Times New Roman"/>
          <w:bCs/>
          <w:sz w:val="28"/>
          <w:szCs w:val="28"/>
        </w:rPr>
      </w:pPr>
      <w:r>
        <w:rPr>
          <w:rFonts w:ascii="Times New Roman" w:hAnsi="Times New Roman" w:cs="Times New Roman"/>
          <w:bCs/>
          <w:sz w:val="28"/>
          <w:szCs w:val="28"/>
        </w:rPr>
        <w:t>Не предусмотрено</w:t>
      </w:r>
    </w:p>
    <w:p w:rsidR="00676E86" w:rsidRDefault="00C2031C">
      <w:pPr>
        <w:spacing w:line="360" w:lineRule="auto"/>
        <w:contextualSpacing/>
        <w:jc w:val="both"/>
        <w:textAlignment w:val="baseline"/>
        <w:outlineLvl w:val="0"/>
        <w:rPr>
          <w:rFonts w:eastAsiaTheme="minorEastAsia"/>
          <w:b/>
          <w:sz w:val="28"/>
          <w:szCs w:val="28"/>
        </w:rPr>
      </w:pPr>
      <w:bookmarkStart w:id="19" w:name="_Toc44229978"/>
      <w:r>
        <w:rPr>
          <w:rFonts w:eastAsiaTheme="minorEastAsia"/>
          <w:b/>
          <w:sz w:val="28"/>
          <w:szCs w:val="28"/>
        </w:rPr>
        <w:t>12. Описание материально-технической базы, необходимой для осуществления образовательного процесса по дисциплине:</w:t>
      </w:r>
      <w:bookmarkEnd w:id="19"/>
    </w:p>
    <w:p w:rsidR="00676E86" w:rsidRDefault="00C2031C">
      <w:pPr>
        <w:tabs>
          <w:tab w:val="left" w:pos="993"/>
        </w:tabs>
        <w:spacing w:after="200" w:line="360" w:lineRule="auto"/>
        <w:ind w:left="1069"/>
        <w:contextualSpacing/>
        <w:jc w:val="both"/>
        <w:textAlignment w:val="baseline"/>
        <w:rPr>
          <w:rFonts w:eastAsia="Calibri"/>
          <w:sz w:val="28"/>
          <w:szCs w:val="28"/>
          <w:lang w:eastAsia="ar-SA"/>
        </w:rPr>
      </w:pPr>
      <w:r>
        <w:rPr>
          <w:rFonts w:eastAsia="Calibri"/>
          <w:sz w:val="28"/>
          <w:szCs w:val="28"/>
          <w:lang w:eastAsia="ar-SA"/>
        </w:rPr>
        <w:t>1. персональный компьютер</w:t>
      </w:r>
    </w:p>
    <w:p w:rsidR="00676E86" w:rsidRDefault="00C2031C">
      <w:pPr>
        <w:tabs>
          <w:tab w:val="left" w:pos="993"/>
        </w:tabs>
        <w:spacing w:after="200" w:line="360" w:lineRule="auto"/>
        <w:ind w:left="1069"/>
        <w:contextualSpacing/>
        <w:jc w:val="both"/>
        <w:textAlignment w:val="baseline"/>
        <w:rPr>
          <w:b/>
          <w:sz w:val="28"/>
          <w:szCs w:val="28"/>
        </w:rPr>
      </w:pPr>
      <w:r>
        <w:rPr>
          <w:rFonts w:eastAsia="Calibri"/>
          <w:sz w:val="28"/>
          <w:szCs w:val="28"/>
          <w:lang w:eastAsia="ar-SA"/>
        </w:rPr>
        <w:t>2. проектор</w:t>
      </w:r>
    </w:p>
    <w:sectPr w:rsidR="00676E86">
      <w:footerReference w:type="default" r:id="rId20"/>
      <w:pgSz w:w="11906" w:h="16838"/>
      <w:pgMar w:top="1134" w:right="850" w:bottom="1134" w:left="1701" w:header="0" w:footer="708" w:gutter="0"/>
      <w:pgNumType w:start="5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202" w:rsidRDefault="00C77202">
      <w:r>
        <w:separator/>
      </w:r>
    </w:p>
  </w:endnote>
  <w:endnote w:type="continuationSeparator" w:id="0">
    <w:p w:rsidR="00C77202" w:rsidRDefault="00C77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Grande">
    <w:charset w:val="01"/>
    <w:family w:val="roman"/>
    <w:pitch w:val="default"/>
  </w:font>
  <w:font w:name="ヒラギノ角ゴ Pro W3">
    <w:charset w:val="4E"/>
    <w:family w:val="auto"/>
    <w:pitch w:val="variable"/>
    <w:sig w:usb0="E00002FF" w:usb1="7AC7FFFF" w:usb2="00000012" w:usb3="00000000" w:csb0="0002000D"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charset w:val="01"/>
    <w:family w:val="roman"/>
    <w:pitch w:val="default"/>
  </w:font>
  <w:font w:name="Noto Sans Devanagari">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1"/>
    <w:family w:val="roman"/>
    <w:pitch w:val="variable"/>
  </w:font>
  <w:font w:name="font298">
    <w:charset w:val="CC"/>
    <w:family w:val="auto"/>
    <w:pitch w:val="variable"/>
  </w:font>
  <w:font w:name="Book Antiqua">
    <w:panose1 w:val="02040602050305030304"/>
    <w:charset w:val="CC"/>
    <w:family w:val="roman"/>
    <w:pitch w:val="variable"/>
    <w:sig w:usb0="00000287" w:usb1="00000000" w:usb2="00000000" w:usb3="00000000" w:csb0="0000009F" w:csb1="00000000"/>
  </w:font>
  <w:font w:name="DejaVu Sans">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31C" w:rsidRDefault="00C77202">
    <w:pPr>
      <w:pStyle w:val="aff3"/>
    </w:pPr>
    <w:r>
      <w:rPr>
        <w:noProof/>
      </w:rPr>
      <w:pict>
        <v:rect id="Врезка1" o:spid="_x0000_s2050" style="position:absolute;margin-left:0;margin-top:.05pt;width:12.15pt;height:137.95pt;z-index:-50331641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" filled="f" stroked="f">
          <v:textbox style="mso-fit-shape-to-text:t" inset="0,0,0,0">
            <w:txbxContent>
              <w:p w:rsidR="00C2031C" w:rsidRDefault="00C2031C">
                <w:pPr>
                  <w:pStyle w:val="aff3"/>
                  <w:rPr>
                    <w:rStyle w:val="aa"/>
                  </w:rPr>
                </w:pPr>
                <w:r>
                  <w:rPr>
                    <w:rStyle w:val="aa"/>
                    <w:color w:val="000000"/>
                  </w:rPr>
                  <w:fldChar w:fldCharType="begin"/>
                </w:r>
                <w:r>
                  <w:rPr>
                    <w:rStyle w:val="aa"/>
                    <w:color w:val="000000"/>
                  </w:rPr>
                  <w:instrText>PAGE</w:instrText>
                </w:r>
                <w:r>
                  <w:rPr>
                    <w:rStyle w:val="aa"/>
                    <w:color w:val="000000"/>
                  </w:rPr>
                  <w:fldChar w:fldCharType="separate"/>
                </w:r>
                <w:r w:rsidR="007A39C2">
                  <w:rPr>
                    <w:rStyle w:val="aa"/>
                    <w:noProof/>
                    <w:color w:val="000000"/>
                  </w:rPr>
                  <w:t>19</w:t>
                </w:r>
                <w:r>
                  <w:rPr>
                    <w:rStyle w:val="aa"/>
                    <w:color w:val="000000"/>
                  </w:rPr>
                  <w:fldChar w:fldCharType="end"/>
                </w:r>
              </w:p>
            </w:txbxContent>
          </v:textbox>
          <w10:wrap type="square" anchorx="margin"/>
        </v:rect>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239394"/>
      <w:docPartObj>
        <w:docPartGallery w:val="Page Numbers (Bottom of Page)"/>
        <w:docPartUnique/>
      </w:docPartObj>
    </w:sdtPr>
    <w:sdtEndPr/>
    <w:sdtContent>
      <w:p w:rsidR="00C2031C" w:rsidRDefault="00C2031C">
        <w:pPr>
          <w:pStyle w:val="aff3"/>
          <w:jc w:val="center"/>
        </w:pPr>
        <w:r>
          <w:fldChar w:fldCharType="begin"/>
        </w:r>
        <w:r>
          <w:instrText>PAGE</w:instrText>
        </w:r>
        <w:r>
          <w:fldChar w:fldCharType="separate"/>
        </w:r>
        <w:r w:rsidR="007A39C2">
          <w:rPr>
            <w:noProof/>
          </w:rPr>
          <w:t>1</w:t>
        </w:r>
        <w:r>
          <w:fldChar w:fldCharType="end"/>
        </w:r>
      </w:p>
    </w:sdtContent>
  </w:sdt>
  <w:p w:rsidR="00C2031C" w:rsidRDefault="00C2031C">
    <w:pPr>
      <w:pStyle w:val="aff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31C" w:rsidRDefault="00C77202">
    <w:pPr>
      <w:pStyle w:val="aff3"/>
    </w:pPr>
    <w:r>
      <w:rPr>
        <w:noProof/>
      </w:rPr>
      <w:pict>
        <v:rect id="Изображение1" o:spid="_x0000_s2049" style="position:absolute;margin-left:0;margin-top:.05pt;width:12.15pt;height:137.95pt;z-index:-5033164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" filled="f" stroked="f">
          <v:textbox style="mso-fit-shape-to-text:t" inset="0,0,0,0">
            <w:txbxContent>
              <w:p w:rsidR="00C2031C" w:rsidRDefault="00C2031C">
                <w:pPr>
                  <w:pStyle w:val="aff3"/>
                  <w:rPr>
                    <w:rStyle w:val="aa"/>
                  </w:rPr>
                </w:pPr>
                <w:r>
                  <w:rPr>
                    <w:rStyle w:val="aa"/>
                    <w:color w:val="000000"/>
                  </w:rPr>
                  <w:fldChar w:fldCharType="begin"/>
                </w:r>
                <w:r>
                  <w:rPr>
                    <w:rStyle w:val="aa"/>
                    <w:color w:val="000000"/>
                  </w:rPr>
                  <w:instrText>PAGE</w:instrText>
                </w:r>
                <w:r>
                  <w:rPr>
                    <w:rStyle w:val="aa"/>
                    <w:color w:val="000000"/>
                  </w:rPr>
                  <w:fldChar w:fldCharType="separate"/>
                </w:r>
                <w:r w:rsidR="007A39C2">
                  <w:rPr>
                    <w:rStyle w:val="aa"/>
                    <w:noProof/>
                    <w:color w:val="000000"/>
                  </w:rPr>
                  <w:t>58</w:t>
                </w:r>
                <w:r>
                  <w:rPr>
                    <w:rStyle w:val="aa"/>
                    <w:color w:val="000000"/>
                  </w:rPr>
                  <w:fldChar w:fldCharType="end"/>
                </w:r>
              </w:p>
            </w:txbxContent>
          </v:textbox>
          <w10:wrap type="square" anchorx="margin"/>
        </v:rect>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178498"/>
      <w:docPartObj>
        <w:docPartGallery w:val="Page Numbers (Bottom of Page)"/>
        <w:docPartUnique/>
      </w:docPartObj>
    </w:sdtPr>
    <w:sdtEndPr/>
    <w:sdtContent>
      <w:p w:rsidR="00C2031C" w:rsidRDefault="00C2031C">
        <w:pPr>
          <w:pStyle w:val="aff3"/>
          <w:jc w:val="center"/>
        </w:pPr>
        <w:r>
          <w:fldChar w:fldCharType="begin"/>
        </w:r>
        <w:r>
          <w:instrText>PAGE</w:instrText>
        </w:r>
        <w:r>
          <w:fldChar w:fldCharType="separate"/>
        </w:r>
        <w:r w:rsidR="007A39C2">
          <w:rPr>
            <w:noProof/>
          </w:rPr>
          <w:t>42</w:t>
        </w:r>
        <w:r>
          <w:fldChar w:fldCharType="end"/>
        </w:r>
      </w:p>
    </w:sdtContent>
  </w:sdt>
  <w:p w:rsidR="00C2031C" w:rsidRDefault="00C2031C">
    <w:pPr>
      <w:pStyle w:val="af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756213"/>
      <w:docPartObj>
        <w:docPartGallery w:val="Page Numbers (Bottom of Page)"/>
        <w:docPartUnique/>
      </w:docPartObj>
    </w:sdtPr>
    <w:sdtEndPr/>
    <w:sdtContent>
      <w:p w:rsidR="00C2031C" w:rsidRDefault="00C2031C">
        <w:pPr>
          <w:pStyle w:val="aff3"/>
          <w:jc w:val="center"/>
        </w:pPr>
        <w:r>
          <w:fldChar w:fldCharType="begin"/>
        </w:r>
        <w:r>
          <w:instrText>PAGE</w:instrText>
        </w:r>
        <w:r>
          <w:fldChar w:fldCharType="separate"/>
        </w:r>
        <w:r w:rsidR="007A39C2">
          <w:rPr>
            <w:noProof/>
          </w:rPr>
          <w:t>55</w:t>
        </w:r>
        <w:r>
          <w:fldChar w:fldCharType="end"/>
        </w:r>
      </w:p>
    </w:sdtContent>
  </w:sdt>
  <w:p w:rsidR="00C2031C" w:rsidRDefault="00C2031C">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202" w:rsidRDefault="00C77202">
      <w:r>
        <w:separator/>
      </w:r>
    </w:p>
  </w:footnote>
  <w:footnote w:type="continuationSeparator" w:id="0">
    <w:p w:rsidR="00C77202" w:rsidRDefault="00C77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0EF9"/>
    <w:multiLevelType w:val="multilevel"/>
    <w:tmpl w:val="18C6B5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4BD7643"/>
    <w:multiLevelType w:val="multilevel"/>
    <w:tmpl w:val="81EE2784"/>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 w15:restartNumberingAfterBreak="0">
    <w:nsid w:val="18D60CE1"/>
    <w:multiLevelType w:val="multilevel"/>
    <w:tmpl w:val="7532687A"/>
    <w:lvl w:ilvl="0">
      <w:start w:val="1"/>
      <w:numFmt w:val="decimal"/>
      <w:lvlText w:val="%1."/>
      <w:lvlJc w:val="left"/>
      <w:pPr>
        <w:tabs>
          <w:tab w:val="num" w:pos="0"/>
        </w:tabs>
        <w:ind w:left="75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98E1486"/>
    <w:multiLevelType w:val="multilevel"/>
    <w:tmpl w:val="36FA8B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1783409"/>
    <w:multiLevelType w:val="multilevel"/>
    <w:tmpl w:val="E70EB1E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2BD5CB6"/>
    <w:multiLevelType w:val="multilevel"/>
    <w:tmpl w:val="17EAD8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8836EBA"/>
    <w:multiLevelType w:val="multilevel"/>
    <w:tmpl w:val="66D207E8"/>
    <w:lvl w:ilvl="0">
      <w:start w:val="11"/>
      <w:numFmt w:val="decimal"/>
      <w:lvlText w:val="%1."/>
      <w:lvlJc w:val="left"/>
      <w:pPr>
        <w:tabs>
          <w:tab w:val="num" w:pos="0"/>
        </w:tabs>
        <w:ind w:left="1095" w:hanging="375"/>
      </w:pPr>
    </w:lvl>
    <w:lvl w:ilvl="1">
      <w:start w:val="1"/>
      <w:numFmt w:val="decimal"/>
      <w:lvlText w:val="%1.%2."/>
      <w:lvlJc w:val="left"/>
      <w:pPr>
        <w:tabs>
          <w:tab w:val="num" w:pos="0"/>
        </w:tabs>
        <w:ind w:left="885" w:hanging="885"/>
      </w:pPr>
    </w:lvl>
    <w:lvl w:ilvl="2">
      <w:start w:val="1"/>
      <w:numFmt w:val="decimal"/>
      <w:lvlText w:val="%1.%2.%3."/>
      <w:lvlJc w:val="left"/>
      <w:pPr>
        <w:tabs>
          <w:tab w:val="num" w:pos="0"/>
        </w:tabs>
        <w:ind w:left="2355" w:hanging="885"/>
      </w:pPr>
    </w:lvl>
    <w:lvl w:ilvl="3">
      <w:start w:val="1"/>
      <w:numFmt w:val="decimal"/>
      <w:lvlText w:val="%1.%2.%3.%4."/>
      <w:lvlJc w:val="left"/>
      <w:pPr>
        <w:tabs>
          <w:tab w:val="num" w:pos="0"/>
        </w:tabs>
        <w:ind w:left="2925" w:hanging="1080"/>
      </w:pPr>
    </w:lvl>
    <w:lvl w:ilvl="4">
      <w:start w:val="1"/>
      <w:numFmt w:val="decimal"/>
      <w:lvlText w:val="%1.%2.%3.%4.%5."/>
      <w:lvlJc w:val="left"/>
      <w:pPr>
        <w:tabs>
          <w:tab w:val="num" w:pos="0"/>
        </w:tabs>
        <w:ind w:left="3300" w:hanging="1080"/>
      </w:pPr>
    </w:lvl>
    <w:lvl w:ilvl="5">
      <w:start w:val="1"/>
      <w:numFmt w:val="decimal"/>
      <w:lvlText w:val="%1.%2.%3.%4.%5.%6."/>
      <w:lvlJc w:val="left"/>
      <w:pPr>
        <w:tabs>
          <w:tab w:val="num" w:pos="0"/>
        </w:tabs>
        <w:ind w:left="4035" w:hanging="1440"/>
      </w:pPr>
    </w:lvl>
    <w:lvl w:ilvl="6">
      <w:start w:val="1"/>
      <w:numFmt w:val="decimal"/>
      <w:lvlText w:val="%1.%2.%3.%4.%5.%6.%7."/>
      <w:lvlJc w:val="left"/>
      <w:pPr>
        <w:tabs>
          <w:tab w:val="num" w:pos="0"/>
        </w:tabs>
        <w:ind w:left="4770" w:hanging="1800"/>
      </w:pPr>
    </w:lvl>
    <w:lvl w:ilvl="7">
      <w:start w:val="1"/>
      <w:numFmt w:val="decimal"/>
      <w:lvlText w:val="%1.%2.%3.%4.%5.%6.%7.%8."/>
      <w:lvlJc w:val="left"/>
      <w:pPr>
        <w:tabs>
          <w:tab w:val="num" w:pos="0"/>
        </w:tabs>
        <w:ind w:left="5145" w:hanging="1800"/>
      </w:pPr>
    </w:lvl>
    <w:lvl w:ilvl="8">
      <w:start w:val="1"/>
      <w:numFmt w:val="decimal"/>
      <w:lvlText w:val="%1.%2.%3.%4.%5.%6.%7.%8.%9."/>
      <w:lvlJc w:val="left"/>
      <w:pPr>
        <w:tabs>
          <w:tab w:val="num" w:pos="0"/>
        </w:tabs>
        <w:ind w:left="5880" w:hanging="2160"/>
      </w:pPr>
    </w:lvl>
  </w:abstractNum>
  <w:abstractNum w:abstractNumId="7" w15:restartNumberingAfterBreak="0">
    <w:nsid w:val="2C934633"/>
    <w:multiLevelType w:val="multilevel"/>
    <w:tmpl w:val="A96AC868"/>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8" w15:restartNumberingAfterBreak="0">
    <w:nsid w:val="2F85402E"/>
    <w:multiLevelType w:val="multilevel"/>
    <w:tmpl w:val="DCF8CF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1EA1AD4"/>
    <w:multiLevelType w:val="multilevel"/>
    <w:tmpl w:val="B8D8C620"/>
    <w:lvl w:ilvl="0">
      <w:start w:val="1"/>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A871FE4"/>
    <w:multiLevelType w:val="multilevel"/>
    <w:tmpl w:val="4AEA4C66"/>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1" w15:restartNumberingAfterBreak="0">
    <w:nsid w:val="3B2D7974"/>
    <w:multiLevelType w:val="multilevel"/>
    <w:tmpl w:val="687AA3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F651FC1"/>
    <w:multiLevelType w:val="multilevel"/>
    <w:tmpl w:val="B19C4A36"/>
    <w:lvl w:ilvl="0">
      <w:start w:val="1"/>
      <w:numFmt w:val="decimal"/>
      <w:lvlText w:val="%1."/>
      <w:lvlJc w:val="left"/>
      <w:pPr>
        <w:tabs>
          <w:tab w:val="num" w:pos="720"/>
        </w:tabs>
        <w:ind w:left="720" w:hanging="360"/>
      </w:pPr>
      <w:rPr>
        <w:b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BE40606"/>
    <w:multiLevelType w:val="multilevel"/>
    <w:tmpl w:val="9A0666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E5A602D"/>
    <w:multiLevelType w:val="multilevel"/>
    <w:tmpl w:val="B91012D8"/>
    <w:lvl w:ilvl="0">
      <w:start w:val="11"/>
      <w:numFmt w:val="decimal"/>
      <w:lvlText w:val="%1"/>
      <w:lvlJc w:val="left"/>
      <w:pPr>
        <w:tabs>
          <w:tab w:val="num" w:pos="0"/>
        </w:tabs>
        <w:ind w:left="525" w:hanging="525"/>
      </w:pPr>
    </w:lvl>
    <w:lvl w:ilvl="1">
      <w:start w:val="2"/>
      <w:numFmt w:val="decimal"/>
      <w:lvlText w:val="%1.%2"/>
      <w:lvlJc w:val="left"/>
      <w:pPr>
        <w:tabs>
          <w:tab w:val="num" w:pos="0"/>
        </w:tabs>
        <w:ind w:left="525" w:hanging="52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5" w15:restartNumberingAfterBreak="0">
    <w:nsid w:val="79AB6168"/>
    <w:multiLevelType w:val="multilevel"/>
    <w:tmpl w:val="21FE7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D4B03D2"/>
    <w:multiLevelType w:val="multilevel"/>
    <w:tmpl w:val="7B40AF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F327380"/>
    <w:multiLevelType w:val="multilevel"/>
    <w:tmpl w:val="B058B640"/>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7"/>
  </w:num>
  <w:num w:numId="3">
    <w:abstractNumId w:val="6"/>
  </w:num>
  <w:num w:numId="4">
    <w:abstractNumId w:val="14"/>
  </w:num>
  <w:num w:numId="5">
    <w:abstractNumId w:val="9"/>
  </w:num>
  <w:num w:numId="6">
    <w:abstractNumId w:val="2"/>
  </w:num>
  <w:num w:numId="7">
    <w:abstractNumId w:val="12"/>
  </w:num>
  <w:num w:numId="8">
    <w:abstractNumId w:val="7"/>
  </w:num>
  <w:num w:numId="9">
    <w:abstractNumId w:val="13"/>
  </w:num>
  <w:num w:numId="10">
    <w:abstractNumId w:val="4"/>
  </w:num>
  <w:num w:numId="11">
    <w:abstractNumId w:val="11"/>
  </w:num>
  <w:num w:numId="12">
    <w:abstractNumId w:val="1"/>
  </w:num>
  <w:num w:numId="13">
    <w:abstractNumId w:val="10"/>
  </w:num>
  <w:num w:numId="14">
    <w:abstractNumId w:val="3"/>
  </w:num>
  <w:num w:numId="15">
    <w:abstractNumId w:val="0"/>
  </w:num>
  <w:num w:numId="16">
    <w:abstractNumId w:val="8"/>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6E86"/>
    <w:rsid w:val="001963CE"/>
    <w:rsid w:val="0024557B"/>
    <w:rsid w:val="00676E86"/>
    <w:rsid w:val="006D68F9"/>
    <w:rsid w:val="007A39C2"/>
    <w:rsid w:val="00AA3C08"/>
    <w:rsid w:val="00C2031C"/>
    <w:rsid w:val="00C77202"/>
    <w:rsid w:val="00EE732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EA0C591"/>
  <w15:docId w15:val="{12F51A12-5497-42CC-A919-29C1792E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941"/>
    <w:rPr>
      <w:rFonts w:ascii="Times New Roman" w:eastAsia="Times New Roman" w:hAnsi="Times New Roman" w:cs="Times New Roman"/>
      <w:sz w:val="24"/>
      <w:szCs w:val="24"/>
      <w:lang w:eastAsia="ru-RU"/>
    </w:rPr>
  </w:style>
  <w:style w:type="paragraph" w:styleId="1">
    <w:name w:val="heading 1"/>
    <w:basedOn w:val="a"/>
    <w:next w:val="a"/>
    <w:link w:val="10"/>
    <w:qFormat/>
    <w:rsid w:val="00FC229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unhideWhenUsed/>
    <w:qFormat/>
    <w:rsid w:val="00FC229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7">
    <w:name w:val="heading 7"/>
    <w:basedOn w:val="a"/>
    <w:next w:val="a"/>
    <w:link w:val="70"/>
    <w:qFormat/>
    <w:rsid w:val="00FC229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FC229F"/>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qFormat/>
    <w:rsid w:val="00FC229F"/>
    <w:rPr>
      <w:rFonts w:asciiTheme="majorHAnsi" w:eastAsiaTheme="majorEastAsia" w:hAnsiTheme="majorHAnsi" w:cstheme="majorBidi"/>
      <w:b/>
      <w:bCs/>
      <w:color w:val="5B9BD5" w:themeColor="accent1"/>
      <w:sz w:val="26"/>
      <w:szCs w:val="26"/>
      <w:lang w:eastAsia="ru-RU"/>
    </w:rPr>
  </w:style>
  <w:style w:type="character" w:customStyle="1" w:styleId="70">
    <w:name w:val="Заголовок 7 Знак"/>
    <w:basedOn w:val="a0"/>
    <w:link w:val="7"/>
    <w:qFormat/>
    <w:rsid w:val="00FC229F"/>
    <w:rPr>
      <w:rFonts w:ascii="Times New Roman" w:eastAsia="Times New Roman" w:hAnsi="Times New Roman" w:cs="Times New Roman"/>
      <w:sz w:val="24"/>
      <w:szCs w:val="24"/>
      <w:lang w:eastAsia="ru-RU"/>
    </w:rPr>
  </w:style>
  <w:style w:type="character" w:customStyle="1" w:styleId="21">
    <w:name w:val="Основной текст 2 Знак"/>
    <w:basedOn w:val="a0"/>
    <w:link w:val="22"/>
    <w:qFormat/>
    <w:rsid w:val="00FC229F"/>
    <w:rPr>
      <w:rFonts w:ascii="Times New Roman" w:eastAsia="Times New Roman" w:hAnsi="Times New Roman" w:cs="Times New Roman"/>
      <w:sz w:val="26"/>
      <w:szCs w:val="20"/>
      <w:lang w:eastAsia="ru-RU"/>
    </w:rPr>
  </w:style>
  <w:style w:type="character" w:customStyle="1" w:styleId="a3">
    <w:name w:val="Основной текст Знак"/>
    <w:basedOn w:val="a0"/>
    <w:qFormat/>
    <w:rsid w:val="00FC229F"/>
    <w:rPr>
      <w:rFonts w:ascii="Times New Roman" w:eastAsia="Times New Roman" w:hAnsi="Times New Roman" w:cs="Times New Roman"/>
      <w:sz w:val="24"/>
      <w:szCs w:val="24"/>
      <w:lang w:eastAsia="ru-RU"/>
    </w:rPr>
  </w:style>
  <w:style w:type="character" w:customStyle="1" w:styleId="a4">
    <w:name w:val="Заголовок Знак"/>
    <w:basedOn w:val="a0"/>
    <w:qFormat/>
    <w:rsid w:val="00FC229F"/>
    <w:rPr>
      <w:rFonts w:ascii="Times New Roman" w:eastAsia="Times New Roman" w:hAnsi="Times New Roman" w:cs="Times New Roman"/>
      <w:b/>
      <w:sz w:val="28"/>
      <w:szCs w:val="20"/>
      <w:lang w:eastAsia="ru-RU"/>
    </w:rPr>
  </w:style>
  <w:style w:type="character" w:customStyle="1" w:styleId="-">
    <w:name w:val="Интернет-ссылка"/>
    <w:uiPriority w:val="99"/>
    <w:rsid w:val="00FC229F"/>
    <w:rPr>
      <w:color w:val="0000FF"/>
      <w:u w:val="single"/>
    </w:rPr>
  </w:style>
  <w:style w:type="character" w:customStyle="1" w:styleId="titbook">
    <w:name w:val="tit_book"/>
    <w:basedOn w:val="a0"/>
    <w:qFormat/>
    <w:rsid w:val="00FC229F"/>
  </w:style>
  <w:style w:type="character" w:customStyle="1" w:styleId="a5">
    <w:name w:val="Символ нумерации"/>
    <w:qFormat/>
  </w:style>
  <w:style w:type="character" w:customStyle="1" w:styleId="A6">
    <w:name w:val="Выделение A"/>
    <w:qFormat/>
    <w:rsid w:val="00FC229F"/>
    <w:rPr>
      <w:rFonts w:ascii="Lucida Grande" w:eastAsia="ヒラギノ角ゴ Pro W3" w:hAnsi="Lucida Grande"/>
      <w:b/>
      <w:i w:val="0"/>
      <w:color w:val="000000"/>
      <w:sz w:val="20"/>
    </w:rPr>
  </w:style>
  <w:style w:type="character" w:customStyle="1" w:styleId="11">
    <w:name w:val="Знак сноски1"/>
    <w:qFormat/>
    <w:rsid w:val="00FC229F"/>
    <w:rPr>
      <w:color w:val="000000"/>
      <w:sz w:val="20"/>
      <w:vertAlign w:val="superscript"/>
    </w:rPr>
  </w:style>
  <w:style w:type="character" w:customStyle="1" w:styleId="23">
    <w:name w:val="Основной текст с отступом 2 Знак"/>
    <w:basedOn w:val="a0"/>
    <w:link w:val="24"/>
    <w:qFormat/>
    <w:rsid w:val="00FC229F"/>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qFormat/>
    <w:rsid w:val="00FC229F"/>
    <w:rPr>
      <w:rFonts w:ascii="Times New Roman" w:eastAsia="Times New Roman" w:hAnsi="Times New Roman" w:cs="Times New Roman"/>
      <w:sz w:val="24"/>
      <w:szCs w:val="24"/>
      <w:lang w:eastAsia="ru-RU"/>
    </w:rPr>
  </w:style>
  <w:style w:type="character" w:customStyle="1" w:styleId="3">
    <w:name w:val="Основной текст с отступом 3 Знак"/>
    <w:basedOn w:val="a0"/>
    <w:link w:val="3"/>
    <w:qFormat/>
    <w:rsid w:val="00FC229F"/>
    <w:rPr>
      <w:rFonts w:ascii="Times New Roman" w:eastAsia="Times New Roman" w:hAnsi="Times New Roman" w:cs="Times New Roman"/>
      <w:sz w:val="16"/>
      <w:szCs w:val="16"/>
      <w:lang w:eastAsia="ru-RU"/>
    </w:rPr>
  </w:style>
  <w:style w:type="character" w:customStyle="1" w:styleId="a8">
    <w:name w:val="Верхний колонтитул Знак"/>
    <w:basedOn w:val="a0"/>
    <w:uiPriority w:val="99"/>
    <w:qFormat/>
    <w:rsid w:val="00FC229F"/>
    <w:rPr>
      <w:rFonts w:ascii="Times New Roman" w:eastAsia="Times New Roman" w:hAnsi="Times New Roman" w:cs="Times New Roman"/>
      <w:sz w:val="24"/>
      <w:szCs w:val="24"/>
      <w:lang w:eastAsia="ru-RU"/>
    </w:rPr>
  </w:style>
  <w:style w:type="character" w:customStyle="1" w:styleId="a9">
    <w:name w:val="Нижний колонтитул Знак"/>
    <w:basedOn w:val="a0"/>
    <w:uiPriority w:val="99"/>
    <w:qFormat/>
    <w:rsid w:val="00FC229F"/>
    <w:rPr>
      <w:rFonts w:ascii="Times New Roman" w:eastAsia="Times New Roman" w:hAnsi="Times New Roman" w:cs="Times New Roman"/>
      <w:sz w:val="24"/>
      <w:szCs w:val="24"/>
      <w:lang w:eastAsia="ru-RU"/>
    </w:rPr>
  </w:style>
  <w:style w:type="character" w:styleId="aa">
    <w:name w:val="page number"/>
    <w:basedOn w:val="a0"/>
    <w:qFormat/>
    <w:rsid w:val="00FC229F"/>
  </w:style>
  <w:style w:type="character" w:customStyle="1" w:styleId="ab">
    <w:name w:val="Текст выноски Знак"/>
    <w:basedOn w:val="a0"/>
    <w:semiHidden/>
    <w:qFormat/>
    <w:rsid w:val="00FC229F"/>
    <w:rPr>
      <w:rFonts w:ascii="Tahoma" w:eastAsia="Times New Roman" w:hAnsi="Tahoma" w:cs="Tahoma"/>
      <w:sz w:val="16"/>
      <w:szCs w:val="16"/>
      <w:lang w:eastAsia="ru-RU"/>
    </w:rPr>
  </w:style>
  <w:style w:type="character" w:customStyle="1" w:styleId="ac">
    <w:name w:val="Абзац списка Знак"/>
    <w:uiPriority w:val="34"/>
    <w:qFormat/>
    <w:locked/>
    <w:rsid w:val="00FC229F"/>
    <w:rPr>
      <w:rFonts w:ascii="Calibri" w:eastAsia="Times New Roman" w:hAnsi="Calibri" w:cs="Calibri"/>
      <w:lang w:eastAsia="ru-RU"/>
    </w:rPr>
  </w:style>
  <w:style w:type="character" w:customStyle="1" w:styleId="30">
    <w:name w:val="Основной текст 3 Знак"/>
    <w:basedOn w:val="a0"/>
    <w:link w:val="31"/>
    <w:qFormat/>
    <w:rsid w:val="00FC229F"/>
    <w:rPr>
      <w:rFonts w:ascii="Times New Roman" w:eastAsia="Times New Roman" w:hAnsi="Times New Roman" w:cs="Times New Roman"/>
      <w:sz w:val="16"/>
      <w:szCs w:val="16"/>
      <w:lang w:eastAsia="ru-RU"/>
    </w:rPr>
  </w:style>
  <w:style w:type="character" w:customStyle="1" w:styleId="ad">
    <w:name w:val="Текст сноски Знак"/>
    <w:basedOn w:val="a0"/>
    <w:semiHidden/>
    <w:qFormat/>
    <w:rsid w:val="00FC229F"/>
    <w:rPr>
      <w:rFonts w:ascii="Times New Roman" w:eastAsia="Times New Roman" w:hAnsi="Times New Roman" w:cs="Times New Roman"/>
      <w:sz w:val="20"/>
      <w:szCs w:val="20"/>
      <w:lang w:eastAsia="ru-RU"/>
    </w:rPr>
  </w:style>
  <w:style w:type="character" w:customStyle="1" w:styleId="ae">
    <w:name w:val="Привязка сноски"/>
    <w:rPr>
      <w:vertAlign w:val="superscript"/>
    </w:rPr>
  </w:style>
  <w:style w:type="character" w:customStyle="1" w:styleId="FootnoteCharacters">
    <w:name w:val="Footnote Characters"/>
    <w:qFormat/>
    <w:rsid w:val="00FC229F"/>
    <w:rPr>
      <w:vertAlign w:val="superscript"/>
    </w:rPr>
  </w:style>
  <w:style w:type="character" w:customStyle="1" w:styleId="25">
    <w:name w:val="Текст сноски Знак2"/>
    <w:qFormat/>
    <w:locked/>
    <w:rsid w:val="00FC229F"/>
    <w:rPr>
      <w:rFonts w:ascii="Times New Roman" w:eastAsia="Times New Roman" w:hAnsi="Times New Roman" w:cs="Times New Roman"/>
      <w:sz w:val="20"/>
      <w:szCs w:val="20"/>
      <w:lang w:eastAsia="ru-RU"/>
    </w:rPr>
  </w:style>
  <w:style w:type="character" w:customStyle="1" w:styleId="FontStyle12">
    <w:name w:val="Font Style12"/>
    <w:qFormat/>
    <w:rsid w:val="00FC229F"/>
    <w:rPr>
      <w:rFonts w:ascii="Times New Roman" w:hAnsi="Times New Roman" w:cs="Times New Roman"/>
      <w:sz w:val="26"/>
      <w:szCs w:val="26"/>
    </w:rPr>
  </w:style>
  <w:style w:type="character" w:customStyle="1" w:styleId="FontStyle14">
    <w:name w:val="Font Style14"/>
    <w:qFormat/>
    <w:rPr>
      <w:rFonts w:ascii="Times New Roman" w:eastAsia="Times New Roman" w:hAnsi="Times New Roman"/>
      <w:color w:val="000000"/>
      <w:sz w:val="28"/>
      <w:szCs w:val="28"/>
    </w:rPr>
  </w:style>
  <w:style w:type="character" w:customStyle="1" w:styleId="FontStyle13">
    <w:name w:val="Font Style13"/>
    <w:qFormat/>
    <w:rPr>
      <w:rFonts w:ascii="Times New Roman" w:eastAsia="Times New Roman" w:hAnsi="Times New Roman"/>
      <w:color w:val="000000"/>
      <w:sz w:val="24"/>
      <w:szCs w:val="24"/>
    </w:rPr>
  </w:style>
  <w:style w:type="character" w:customStyle="1" w:styleId="FontStyle11">
    <w:name w:val="Font Style11"/>
    <w:qFormat/>
    <w:rPr>
      <w:rFonts w:ascii="Times New Roman" w:eastAsia="Times New Roman" w:hAnsi="Times New Roman"/>
      <w:color w:val="000000"/>
      <w:sz w:val="24"/>
      <w:szCs w:val="24"/>
    </w:rPr>
  </w:style>
  <w:style w:type="character" w:customStyle="1" w:styleId="Normal14">
    <w:name w:val="Normal 14 Знак"/>
    <w:qFormat/>
    <w:rPr>
      <w:sz w:val="28"/>
    </w:rPr>
  </w:style>
  <w:style w:type="character" w:customStyle="1" w:styleId="z-">
    <w:name w:val="z-Конец формы Знак"/>
    <w:qFormat/>
    <w:rPr>
      <w:rFonts w:ascii="Arial" w:eastAsia="Arial" w:hAnsi="Arial"/>
      <w:vanish/>
      <w:sz w:val="16"/>
      <w:szCs w:val="16"/>
    </w:rPr>
  </w:style>
  <w:style w:type="character" w:customStyle="1" w:styleId="translate-textareawrap">
    <w:name w:val="translate-textareawrap"/>
    <w:qFormat/>
  </w:style>
  <w:style w:type="character" w:customStyle="1" w:styleId="z-0">
    <w:name w:val="z-Начало формы Знак"/>
    <w:qFormat/>
    <w:rPr>
      <w:rFonts w:ascii="Arial" w:eastAsia="Arial" w:hAnsi="Arial"/>
      <w:vanish/>
      <w:sz w:val="16"/>
      <w:szCs w:val="16"/>
    </w:rPr>
  </w:style>
  <w:style w:type="character" w:customStyle="1" w:styleId="UnresolvedMention">
    <w:name w:val="Unresolved Mention"/>
    <w:qFormat/>
    <w:rPr>
      <w:color w:val="605E5C"/>
      <w:shd w:val="clear" w:color="auto" w:fill="E1DFDD"/>
    </w:rPr>
  </w:style>
  <w:style w:type="character" w:customStyle="1" w:styleId="af">
    <w:name w:val="Текст Знак"/>
    <w:qFormat/>
    <w:rPr>
      <w:rFonts w:ascii="Courier New" w:eastAsia="Calibri" w:hAnsi="Courier New"/>
      <w:sz w:val="20"/>
      <w:szCs w:val="20"/>
      <w:lang w:val="x-none"/>
    </w:rPr>
  </w:style>
  <w:style w:type="character" w:customStyle="1" w:styleId="af0">
    <w:name w:val="Нет"/>
    <w:qFormat/>
  </w:style>
  <w:style w:type="character" w:customStyle="1" w:styleId="af1">
    <w:name w:val="Тема примечания Знак"/>
    <w:qFormat/>
    <w:rPr>
      <w:rFonts w:ascii="Calibri" w:hAnsi="Calibri" w:cs="Calibri"/>
      <w:b/>
      <w:bCs/>
      <w:lang w:eastAsia="en-US"/>
    </w:rPr>
  </w:style>
  <w:style w:type="character" w:customStyle="1" w:styleId="ListParagraphChar1">
    <w:name w:val="List Paragraph Char1"/>
    <w:qFormat/>
    <w:rPr>
      <w:rFonts w:ascii="Calibri" w:hAnsi="Calibri" w:cs="Calibri"/>
      <w:sz w:val="22"/>
      <w:szCs w:val="22"/>
      <w:lang w:eastAsia="en-US"/>
    </w:rPr>
  </w:style>
  <w:style w:type="character" w:customStyle="1" w:styleId="af2">
    <w:name w:val="текст Знак"/>
    <w:qFormat/>
    <w:rPr>
      <w:rFonts w:eastAsia="Calibri"/>
      <w:szCs w:val="28"/>
      <w:lang w:eastAsia="ar-SA"/>
    </w:rPr>
  </w:style>
  <w:style w:type="character" w:customStyle="1" w:styleId="af3">
    <w:name w:val="Текст примечания Знак"/>
    <w:qFormat/>
    <w:rPr>
      <w:rFonts w:ascii="Calibri" w:hAnsi="Calibri" w:cs="Calibri"/>
      <w:lang w:eastAsia="en-US"/>
    </w:rPr>
  </w:style>
  <w:style w:type="character" w:styleId="af4">
    <w:name w:val="annotation reference"/>
    <w:qFormat/>
    <w:rPr>
      <w:sz w:val="16"/>
    </w:rPr>
  </w:style>
  <w:style w:type="character" w:customStyle="1" w:styleId="apple-converted-space">
    <w:name w:val="apple-converted-space"/>
    <w:qFormat/>
  </w:style>
  <w:style w:type="character" w:customStyle="1" w:styleId="BodytextBold">
    <w:name w:val="Body text + Bold"/>
    <w:qFormat/>
    <w:rPr>
      <w:rFonts w:ascii="Times New Roman" w:eastAsia="Times New Roman" w:hAnsi="Times New Roman"/>
      <w:b/>
      <w:bCs/>
      <w:i w:val="0"/>
      <w:iCs w:val="0"/>
      <w:caps w:val="0"/>
      <w:smallCaps w:val="0"/>
      <w:strike w:val="0"/>
      <w:dstrike w:val="0"/>
      <w:color w:val="000000"/>
      <w:spacing w:val="0"/>
      <w:w w:val="100"/>
      <w:sz w:val="22"/>
      <w:szCs w:val="22"/>
      <w:u w:val="none"/>
      <w:shd w:val="clear" w:color="auto" w:fill="FFFFFF"/>
      <w:lang w:val="ru-RU" w:eastAsia="ru-RU"/>
    </w:rPr>
  </w:style>
  <w:style w:type="character" w:customStyle="1" w:styleId="af5">
    <w:name w:val="по центру Знак"/>
    <w:qFormat/>
    <w:rPr>
      <w:sz w:val="32"/>
    </w:rPr>
  </w:style>
  <w:style w:type="character" w:customStyle="1" w:styleId="Aeiannueea">
    <w:name w:val="Aeia.nnueea"/>
    <w:qFormat/>
    <w:rPr>
      <w:color w:val="000000"/>
      <w:sz w:val="28"/>
    </w:rPr>
  </w:style>
  <w:style w:type="character" w:styleId="af6">
    <w:name w:val="Strong"/>
    <w:qFormat/>
    <w:rPr>
      <w:b/>
    </w:rPr>
  </w:style>
  <w:style w:type="character" w:customStyle="1" w:styleId="af7">
    <w:name w:val="Название Знак"/>
    <w:qFormat/>
    <w:rPr>
      <w:b/>
      <w:sz w:val="32"/>
    </w:rPr>
  </w:style>
  <w:style w:type="character" w:customStyle="1" w:styleId="5">
    <w:name w:val="Заголовок 5 Знак"/>
    <w:qFormat/>
    <w:rPr>
      <w:rFonts w:ascii="Calibri" w:eastAsia="Times New Roman" w:hAnsi="Calibri"/>
      <w:b/>
      <w:bCs/>
      <w:i/>
      <w:iCs/>
      <w:sz w:val="26"/>
      <w:szCs w:val="26"/>
    </w:rPr>
  </w:style>
  <w:style w:type="character" w:customStyle="1" w:styleId="31">
    <w:name w:val="Заголовок 3 Знак"/>
    <w:link w:val="30"/>
    <w:qFormat/>
    <w:rPr>
      <w:rFonts w:ascii="Cambria" w:eastAsia="Times New Roman" w:hAnsi="Cambria"/>
      <w:b/>
      <w:bCs/>
      <w:sz w:val="26"/>
      <w:szCs w:val="26"/>
    </w:rPr>
  </w:style>
  <w:style w:type="character" w:styleId="HTML">
    <w:name w:val="HTML Cite"/>
    <w:qFormat/>
    <w:rPr>
      <w:i/>
    </w:rPr>
  </w:style>
  <w:style w:type="paragraph" w:styleId="af8">
    <w:name w:val="Title"/>
    <w:basedOn w:val="a"/>
    <w:next w:val="af9"/>
    <w:qFormat/>
    <w:rsid w:val="00FC229F"/>
    <w:pPr>
      <w:jc w:val="center"/>
    </w:pPr>
    <w:rPr>
      <w:b/>
      <w:sz w:val="28"/>
      <w:szCs w:val="20"/>
    </w:rPr>
  </w:style>
  <w:style w:type="paragraph" w:styleId="af9">
    <w:name w:val="Body Text"/>
    <w:basedOn w:val="a"/>
    <w:rsid w:val="00FC229F"/>
    <w:pPr>
      <w:spacing w:after="120"/>
    </w:pPr>
  </w:style>
  <w:style w:type="paragraph" w:styleId="afa">
    <w:name w:val="List"/>
    <w:basedOn w:val="af9"/>
    <w:rPr>
      <w:rFonts w:ascii="PT Astra Serif" w:hAnsi="PT Astra Serif" w:cs="Noto Sans Devanagari"/>
    </w:rPr>
  </w:style>
  <w:style w:type="paragraph" w:styleId="afb">
    <w:name w:val="caption"/>
    <w:basedOn w:val="a"/>
    <w:qFormat/>
    <w:pPr>
      <w:suppressLineNumbers/>
      <w:spacing w:before="120" w:after="120"/>
    </w:pPr>
    <w:rPr>
      <w:rFonts w:ascii="PT Astra Serif" w:hAnsi="PT Astra Serif" w:cs="Noto Sans Devanagari"/>
      <w:i/>
      <w:iCs/>
    </w:rPr>
  </w:style>
  <w:style w:type="paragraph" w:styleId="afc">
    <w:name w:val="index heading"/>
    <w:basedOn w:val="a"/>
    <w:qFormat/>
    <w:pPr>
      <w:suppressLineNumbers/>
    </w:pPr>
    <w:rPr>
      <w:rFonts w:ascii="PT Astra Serif" w:hAnsi="PT Astra Serif" w:cs="Noto Sans Devanagari"/>
    </w:rPr>
  </w:style>
  <w:style w:type="paragraph" w:styleId="22">
    <w:name w:val="Body Text 2"/>
    <w:basedOn w:val="a"/>
    <w:link w:val="21"/>
    <w:qFormat/>
    <w:rsid w:val="00FC229F"/>
    <w:pPr>
      <w:spacing w:line="360" w:lineRule="auto"/>
    </w:pPr>
    <w:rPr>
      <w:sz w:val="26"/>
      <w:szCs w:val="20"/>
    </w:rPr>
  </w:style>
  <w:style w:type="paragraph" w:customStyle="1" w:styleId="24">
    <w:name w:val="Îñíîâíîé òåêñò ñ îòñòóïîì 2"/>
    <w:basedOn w:val="a"/>
    <w:link w:val="23"/>
    <w:qFormat/>
    <w:rsid w:val="00FC229F"/>
    <w:pPr>
      <w:spacing w:line="360" w:lineRule="auto"/>
      <w:ind w:firstLine="720"/>
      <w:jc w:val="center"/>
    </w:pPr>
    <w:rPr>
      <w:sz w:val="22"/>
      <w:szCs w:val="20"/>
      <w:lang w:val="en-US"/>
    </w:rPr>
  </w:style>
  <w:style w:type="paragraph" w:styleId="26">
    <w:name w:val="List Bullet 2"/>
    <w:basedOn w:val="a"/>
    <w:qFormat/>
    <w:rsid w:val="00FC229F"/>
    <w:pPr>
      <w:tabs>
        <w:tab w:val="left" w:pos="360"/>
        <w:tab w:val="left" w:pos="643"/>
      </w:tabs>
    </w:pPr>
    <w:rPr>
      <w:rFonts w:ascii="Arial" w:hAnsi="Arial" w:cs="Arial"/>
    </w:rPr>
  </w:style>
  <w:style w:type="paragraph" w:customStyle="1" w:styleId="12">
    <w:name w:val="Обычный1"/>
    <w:qFormat/>
    <w:rsid w:val="00FC229F"/>
    <w:pPr>
      <w:widowControl w:val="0"/>
    </w:pPr>
    <w:rPr>
      <w:rFonts w:ascii="Times New Roman" w:eastAsia="Times New Roman" w:hAnsi="Times New Roman" w:cs="Times New Roman"/>
      <w:szCs w:val="20"/>
      <w:lang w:eastAsia="ru-RU"/>
    </w:rPr>
  </w:style>
  <w:style w:type="paragraph" w:styleId="afd">
    <w:name w:val="List Paragraph"/>
    <w:basedOn w:val="a"/>
    <w:uiPriority w:val="34"/>
    <w:qFormat/>
    <w:rsid w:val="00FC229F"/>
    <w:pPr>
      <w:spacing w:after="200" w:line="276" w:lineRule="auto"/>
      <w:ind w:left="720"/>
    </w:pPr>
    <w:rPr>
      <w:rFonts w:ascii="Calibri" w:hAnsi="Calibri" w:cs="Calibri"/>
      <w:sz w:val="22"/>
      <w:szCs w:val="22"/>
    </w:rPr>
  </w:style>
  <w:style w:type="paragraph" w:customStyle="1" w:styleId="13">
    <w:name w:val="Основной текст1"/>
    <w:qFormat/>
    <w:rsid w:val="00FC229F"/>
    <w:pPr>
      <w:spacing w:line="360" w:lineRule="auto"/>
      <w:jc w:val="both"/>
    </w:pPr>
    <w:rPr>
      <w:rFonts w:ascii="Times New Roman" w:eastAsia="Times New Roman" w:hAnsi="Times New Roman" w:cs="Times New Roman"/>
      <w:color w:val="000000"/>
      <w:sz w:val="24"/>
      <w:szCs w:val="24"/>
      <w:lang w:eastAsia="ru-RU"/>
    </w:rPr>
  </w:style>
  <w:style w:type="paragraph" w:customStyle="1" w:styleId="14">
    <w:name w:val="Основной текст с отступом1"/>
    <w:qFormat/>
    <w:rsid w:val="00FC229F"/>
    <w:pPr>
      <w:spacing w:after="120"/>
      <w:ind w:left="283"/>
    </w:pPr>
    <w:rPr>
      <w:rFonts w:ascii="Times New Roman" w:eastAsia="Times New Roman" w:hAnsi="Times New Roman" w:cs="Times New Roman"/>
      <w:color w:val="000000"/>
      <w:szCs w:val="20"/>
      <w:lang w:eastAsia="ru-RU"/>
    </w:rPr>
  </w:style>
  <w:style w:type="paragraph" w:customStyle="1" w:styleId="210">
    <w:name w:val="Основной текст с отступом 21"/>
    <w:qFormat/>
    <w:rsid w:val="00FC229F"/>
    <w:pPr>
      <w:spacing w:after="120" w:line="480" w:lineRule="auto"/>
      <w:ind w:left="283"/>
    </w:pPr>
    <w:rPr>
      <w:rFonts w:ascii="Times New Roman" w:eastAsia="ヒラギノ角ゴ Pro W3" w:hAnsi="Times New Roman" w:cs="Times New Roman"/>
      <w:color w:val="000000"/>
      <w:sz w:val="24"/>
      <w:szCs w:val="20"/>
      <w:lang w:eastAsia="ru-RU"/>
    </w:rPr>
  </w:style>
  <w:style w:type="paragraph" w:customStyle="1" w:styleId="15">
    <w:name w:val="Обычный (веб)1"/>
    <w:qFormat/>
    <w:rsid w:val="00FC229F"/>
    <w:pPr>
      <w:tabs>
        <w:tab w:val="left" w:pos="643"/>
      </w:tabs>
      <w:spacing w:before="100" w:after="100"/>
    </w:pPr>
    <w:rPr>
      <w:rFonts w:ascii="Times New Roman" w:eastAsia="ヒラギノ角ゴ Pro W3" w:hAnsi="Times New Roman" w:cs="Times New Roman"/>
      <w:color w:val="000000"/>
      <w:sz w:val="24"/>
      <w:szCs w:val="20"/>
      <w:lang w:eastAsia="ru-RU"/>
    </w:rPr>
  </w:style>
  <w:style w:type="paragraph" w:customStyle="1" w:styleId="afe">
    <w:name w:val="список с точками"/>
    <w:qFormat/>
    <w:rsid w:val="00FC229F"/>
    <w:pPr>
      <w:tabs>
        <w:tab w:val="left" w:pos="720"/>
        <w:tab w:val="left" w:pos="756"/>
      </w:tabs>
      <w:spacing w:line="312" w:lineRule="auto"/>
      <w:ind w:left="36" w:hanging="36"/>
      <w:jc w:val="both"/>
    </w:pPr>
    <w:rPr>
      <w:rFonts w:ascii="Times New Roman" w:eastAsia="ヒラギノ角ゴ Pro W3" w:hAnsi="Times New Roman" w:cs="Times New Roman"/>
      <w:color w:val="000000"/>
      <w:sz w:val="24"/>
      <w:szCs w:val="20"/>
      <w:lang w:eastAsia="ru-RU"/>
    </w:rPr>
  </w:style>
  <w:style w:type="paragraph" w:customStyle="1" w:styleId="16">
    <w:name w:val="Подзаголовок1"/>
    <w:qFormat/>
    <w:rsid w:val="00FC229F"/>
    <w:rPr>
      <w:rFonts w:ascii="Times New Roman" w:eastAsia="ヒラギノ角ゴ Pro W3" w:hAnsi="Times New Roman" w:cs="Times New Roman"/>
      <w:b/>
      <w:color w:val="000000"/>
      <w:sz w:val="24"/>
      <w:szCs w:val="20"/>
      <w:lang w:eastAsia="ru-RU"/>
    </w:rPr>
  </w:style>
  <w:style w:type="paragraph" w:customStyle="1" w:styleId="Iiiaeuiue2">
    <w:name w:val="Ii?iaeuiue2"/>
    <w:qFormat/>
    <w:rsid w:val="00FC229F"/>
    <w:pPr>
      <w:widowControl w:val="0"/>
      <w:ind w:firstLine="709"/>
      <w:jc w:val="both"/>
    </w:pPr>
    <w:rPr>
      <w:rFonts w:ascii="Times New Roman" w:eastAsia="ヒラギノ角ゴ Pro W3" w:hAnsi="Times New Roman" w:cs="Times New Roman"/>
      <w:b/>
      <w:color w:val="000000"/>
      <w:sz w:val="30"/>
      <w:szCs w:val="20"/>
      <w:lang w:eastAsia="ru-RU"/>
    </w:rPr>
  </w:style>
  <w:style w:type="paragraph" w:styleId="27">
    <w:name w:val="Body Text Indent 2"/>
    <w:basedOn w:val="a"/>
    <w:link w:val="211"/>
    <w:qFormat/>
    <w:rsid w:val="00FC229F"/>
    <w:pPr>
      <w:spacing w:after="120" w:line="480" w:lineRule="auto"/>
      <w:ind w:left="283"/>
    </w:pPr>
  </w:style>
  <w:style w:type="paragraph" w:styleId="aff">
    <w:name w:val="Body Text Indent"/>
    <w:basedOn w:val="a"/>
    <w:rsid w:val="00FC229F"/>
    <w:pPr>
      <w:spacing w:after="120"/>
      <w:ind w:left="283"/>
    </w:pPr>
  </w:style>
  <w:style w:type="paragraph" w:customStyle="1" w:styleId="17">
    <w:name w:val="Стиль1"/>
    <w:basedOn w:val="a"/>
    <w:qFormat/>
    <w:rsid w:val="00FC229F"/>
    <w:pPr>
      <w:jc w:val="both"/>
    </w:pPr>
    <w:rPr>
      <w:sz w:val="28"/>
    </w:rPr>
  </w:style>
  <w:style w:type="paragraph" w:styleId="32">
    <w:name w:val="Body Text Indent 3"/>
    <w:basedOn w:val="a"/>
    <w:qFormat/>
    <w:rsid w:val="00FC229F"/>
    <w:pPr>
      <w:spacing w:after="120"/>
      <w:ind w:left="283"/>
    </w:pPr>
    <w:rPr>
      <w:sz w:val="16"/>
      <w:szCs w:val="16"/>
    </w:rPr>
  </w:style>
  <w:style w:type="paragraph" w:customStyle="1" w:styleId="aff0">
    <w:name w:val="Верхний и нижний колонтитулы"/>
    <w:basedOn w:val="a"/>
    <w:qFormat/>
  </w:style>
  <w:style w:type="paragraph" w:styleId="aff1">
    <w:name w:val="header"/>
    <w:basedOn w:val="a"/>
    <w:uiPriority w:val="99"/>
    <w:rsid w:val="00FC229F"/>
    <w:pPr>
      <w:tabs>
        <w:tab w:val="center" w:pos="4677"/>
        <w:tab w:val="right" w:pos="9355"/>
      </w:tabs>
    </w:pPr>
  </w:style>
  <w:style w:type="paragraph" w:styleId="aff2">
    <w:name w:val="Normal (Web)"/>
    <w:basedOn w:val="a"/>
    <w:qFormat/>
    <w:rsid w:val="00FC229F"/>
    <w:pPr>
      <w:spacing w:beforeAutospacing="1" w:afterAutospacing="1"/>
    </w:pPr>
  </w:style>
  <w:style w:type="paragraph" w:styleId="aff3">
    <w:name w:val="footer"/>
    <w:basedOn w:val="a"/>
    <w:uiPriority w:val="99"/>
    <w:rsid w:val="00FC229F"/>
    <w:pPr>
      <w:tabs>
        <w:tab w:val="center" w:pos="4677"/>
        <w:tab w:val="right" w:pos="9355"/>
      </w:tabs>
    </w:pPr>
  </w:style>
  <w:style w:type="paragraph" w:styleId="aff4">
    <w:name w:val="Balloon Text"/>
    <w:basedOn w:val="a"/>
    <w:semiHidden/>
    <w:qFormat/>
    <w:rsid w:val="00FC229F"/>
    <w:rPr>
      <w:rFonts w:ascii="Tahoma" w:hAnsi="Tahoma" w:cs="Tahoma"/>
      <w:sz w:val="16"/>
      <w:szCs w:val="16"/>
    </w:rPr>
  </w:style>
  <w:style w:type="paragraph" w:customStyle="1" w:styleId="211">
    <w:name w:val="Основной текст с отступом 2 Знак1"/>
    <w:link w:val="27"/>
    <w:qFormat/>
    <w:rsid w:val="00FC229F"/>
    <w:rPr>
      <w:rFonts w:ascii="Times New Roman" w:eastAsia="Times New Roman" w:hAnsi="Times New Roman" w:cs="Times New Roman"/>
      <w:szCs w:val="20"/>
      <w:lang w:eastAsia="ru-RU"/>
    </w:rPr>
  </w:style>
  <w:style w:type="paragraph" w:customStyle="1" w:styleId="Aff5">
    <w:name w:val="Текст сноски A"/>
    <w:qFormat/>
    <w:rsid w:val="00FC229F"/>
    <w:rPr>
      <w:rFonts w:ascii="Times New Roman" w:eastAsia="ヒラギノ角ゴ Pro W3" w:hAnsi="Times New Roman" w:cs="Times New Roman"/>
      <w:color w:val="000000"/>
      <w:szCs w:val="20"/>
      <w:lang w:eastAsia="ru-RU"/>
    </w:rPr>
  </w:style>
  <w:style w:type="paragraph" w:styleId="33">
    <w:name w:val="Body Text 3"/>
    <w:basedOn w:val="a"/>
    <w:qFormat/>
    <w:rsid w:val="00FC229F"/>
    <w:pPr>
      <w:spacing w:after="120"/>
    </w:pPr>
    <w:rPr>
      <w:sz w:val="16"/>
      <w:szCs w:val="16"/>
    </w:rPr>
  </w:style>
  <w:style w:type="paragraph" w:styleId="aff6">
    <w:name w:val="TOC Heading"/>
    <w:basedOn w:val="1"/>
    <w:next w:val="a"/>
    <w:uiPriority w:val="39"/>
    <w:unhideWhenUsed/>
    <w:qFormat/>
    <w:rsid w:val="00FC229F"/>
    <w:pPr>
      <w:spacing w:before="240" w:line="259" w:lineRule="auto"/>
    </w:pPr>
    <w:rPr>
      <w:b w:val="0"/>
      <w:bCs w:val="0"/>
      <w:sz w:val="32"/>
      <w:szCs w:val="32"/>
    </w:rPr>
  </w:style>
  <w:style w:type="paragraph" w:styleId="18">
    <w:name w:val="toc 1"/>
    <w:basedOn w:val="a"/>
    <w:next w:val="a"/>
    <w:autoRedefine/>
    <w:uiPriority w:val="39"/>
    <w:unhideWhenUsed/>
    <w:rsid w:val="00FC229F"/>
    <w:pPr>
      <w:spacing w:after="100"/>
    </w:pPr>
  </w:style>
  <w:style w:type="paragraph" w:styleId="28">
    <w:name w:val="toc 2"/>
    <w:basedOn w:val="a"/>
    <w:next w:val="a"/>
    <w:autoRedefine/>
    <w:uiPriority w:val="39"/>
    <w:unhideWhenUsed/>
    <w:rsid w:val="00FC229F"/>
    <w:pPr>
      <w:spacing w:after="100"/>
      <w:ind w:left="240"/>
    </w:pPr>
  </w:style>
  <w:style w:type="paragraph" w:styleId="aff7">
    <w:name w:val="footnote text"/>
    <w:basedOn w:val="a"/>
    <w:rsid w:val="00FC229F"/>
    <w:pPr>
      <w:widowControl w:val="0"/>
    </w:pPr>
    <w:rPr>
      <w:sz w:val="20"/>
      <w:szCs w:val="20"/>
    </w:rPr>
  </w:style>
  <w:style w:type="paragraph" w:styleId="aff8">
    <w:name w:val="No Spacing"/>
    <w:uiPriority w:val="1"/>
    <w:qFormat/>
    <w:rsid w:val="00383F64"/>
    <w:rPr>
      <w:rFonts w:ascii="Times New Roman" w:eastAsia="Times New Roman" w:hAnsi="Times New Roman" w:cs="Times New Roman"/>
      <w:sz w:val="24"/>
      <w:szCs w:val="24"/>
      <w:lang w:eastAsia="ru-RU"/>
    </w:rPr>
  </w:style>
  <w:style w:type="paragraph" w:customStyle="1" w:styleId="aff9">
    <w:name w:val="Содержимое врезки"/>
    <w:basedOn w:val="a"/>
    <w:qFormat/>
  </w:style>
  <w:style w:type="paragraph" w:customStyle="1" w:styleId="affa">
    <w:name w:val="???????"/>
    <w:qFormat/>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pacing w:line="216" w:lineRule="auto"/>
    </w:pPr>
    <w:rPr>
      <w:rFonts w:ascii="Microsoft YaHei" w:eastAsia="Microsoft YaHei" w:hAnsi="Microsoft YaHei" w:cs="Liberation Serif"/>
      <w:color w:val="000000"/>
      <w:kern w:val="2"/>
      <w:sz w:val="36"/>
      <w:szCs w:val="36"/>
      <w:lang w:eastAsia="hi-IN"/>
    </w:rPr>
  </w:style>
  <w:style w:type="paragraph" w:customStyle="1" w:styleId="Style7">
    <w:name w:val="Style7"/>
    <w:basedOn w:val="a"/>
    <w:qFormat/>
    <w:pPr>
      <w:widowControl w:val="0"/>
      <w:spacing w:line="100" w:lineRule="atLeast"/>
    </w:pPr>
    <w:rPr>
      <w:rFonts w:eastAsia="font298"/>
      <w:lang w:eastAsia="ar-SA"/>
    </w:rPr>
  </w:style>
  <w:style w:type="paragraph" w:customStyle="1" w:styleId="Style6">
    <w:name w:val="Style6"/>
    <w:basedOn w:val="a"/>
    <w:qFormat/>
    <w:pPr>
      <w:widowControl w:val="0"/>
      <w:spacing w:line="100" w:lineRule="atLeast"/>
    </w:pPr>
    <w:rPr>
      <w:rFonts w:eastAsia="font298"/>
      <w:lang w:eastAsia="ar-SA"/>
    </w:rPr>
  </w:style>
  <w:style w:type="paragraph" w:customStyle="1" w:styleId="Style5">
    <w:name w:val="Style5"/>
    <w:basedOn w:val="a"/>
    <w:qFormat/>
    <w:pPr>
      <w:widowControl w:val="0"/>
      <w:spacing w:line="100" w:lineRule="atLeast"/>
    </w:pPr>
    <w:rPr>
      <w:rFonts w:eastAsia="font298"/>
      <w:lang w:eastAsia="ar-SA"/>
    </w:rPr>
  </w:style>
  <w:style w:type="paragraph" w:customStyle="1" w:styleId="Style3">
    <w:name w:val="Style3"/>
    <w:basedOn w:val="a"/>
    <w:qFormat/>
    <w:pPr>
      <w:widowControl w:val="0"/>
      <w:spacing w:line="274" w:lineRule="exact"/>
      <w:jc w:val="center"/>
    </w:pPr>
    <w:rPr>
      <w:rFonts w:eastAsia="font298"/>
      <w:lang w:eastAsia="ar-SA"/>
    </w:rPr>
  </w:style>
  <w:style w:type="paragraph" w:customStyle="1" w:styleId="Style2">
    <w:name w:val="Style2"/>
    <w:basedOn w:val="a"/>
    <w:qFormat/>
    <w:pPr>
      <w:widowControl w:val="0"/>
      <w:spacing w:line="100" w:lineRule="atLeast"/>
    </w:pPr>
    <w:rPr>
      <w:rFonts w:eastAsia="font298"/>
      <w:lang w:eastAsia="ar-SA"/>
    </w:rPr>
  </w:style>
  <w:style w:type="paragraph" w:customStyle="1" w:styleId="Style1">
    <w:name w:val="Style1"/>
    <w:basedOn w:val="a"/>
    <w:qFormat/>
    <w:pPr>
      <w:widowControl w:val="0"/>
      <w:spacing w:line="100" w:lineRule="atLeast"/>
    </w:pPr>
    <w:rPr>
      <w:rFonts w:eastAsia="font298"/>
      <w:lang w:eastAsia="ar-SA"/>
    </w:rPr>
  </w:style>
  <w:style w:type="paragraph" w:customStyle="1" w:styleId="Normal140">
    <w:name w:val="Normal 14"/>
    <w:basedOn w:val="a"/>
    <w:qFormat/>
    <w:pPr>
      <w:spacing w:line="360" w:lineRule="exact"/>
      <w:ind w:firstLine="720"/>
      <w:jc w:val="both"/>
    </w:pPr>
    <w:rPr>
      <w:sz w:val="28"/>
    </w:rPr>
  </w:style>
  <w:style w:type="paragraph" w:customStyle="1" w:styleId="affb">
    <w:name w:val="Глава"/>
    <w:basedOn w:val="a"/>
    <w:qFormat/>
    <w:pPr>
      <w:spacing w:line="360" w:lineRule="auto"/>
      <w:ind w:firstLine="851"/>
      <w:jc w:val="both"/>
    </w:pPr>
    <w:rPr>
      <w:rFonts w:eastAsia="Calibri"/>
      <w:b/>
      <w:sz w:val="28"/>
      <w:szCs w:val="28"/>
      <w:lang w:eastAsia="ar-SA"/>
    </w:rPr>
  </w:style>
  <w:style w:type="paragraph" w:customStyle="1" w:styleId="jsx-4247481572">
    <w:name w:val="jsx-4247481572"/>
    <w:basedOn w:val="a"/>
    <w:qFormat/>
    <w:pPr>
      <w:spacing w:beforeAutospacing="1" w:afterAutospacing="1"/>
    </w:pPr>
  </w:style>
  <w:style w:type="paragraph" w:styleId="z-1">
    <w:name w:val="HTML Bottom of Form"/>
    <w:basedOn w:val="a"/>
    <w:qFormat/>
    <w:pPr>
      <w:pBdr>
        <w:top w:val="single" w:sz="6" w:space="1" w:color="000000"/>
      </w:pBdr>
      <w:jc w:val="center"/>
    </w:pPr>
    <w:rPr>
      <w:rFonts w:ascii="Arial" w:eastAsia="Arial" w:hAnsi="Arial"/>
      <w:vanish/>
      <w:sz w:val="16"/>
      <w:szCs w:val="16"/>
      <w:lang w:eastAsia="ar-SA"/>
    </w:rPr>
  </w:style>
  <w:style w:type="paragraph" w:styleId="z-2">
    <w:name w:val="HTML Top of Form"/>
    <w:basedOn w:val="a"/>
    <w:qFormat/>
    <w:pPr>
      <w:pBdr>
        <w:bottom w:val="single" w:sz="6" w:space="1" w:color="000000"/>
      </w:pBdr>
      <w:jc w:val="center"/>
    </w:pPr>
    <w:rPr>
      <w:rFonts w:ascii="Arial" w:eastAsia="Arial" w:hAnsi="Arial"/>
      <w:vanish/>
      <w:sz w:val="16"/>
      <w:szCs w:val="16"/>
      <w:lang w:eastAsia="ar-SA"/>
    </w:rPr>
  </w:style>
  <w:style w:type="paragraph" w:styleId="affc">
    <w:name w:val="Plain Text"/>
    <w:basedOn w:val="a"/>
    <w:qFormat/>
    <w:rPr>
      <w:rFonts w:ascii="Courier New" w:eastAsia="Calibri" w:hAnsi="Courier New"/>
      <w:sz w:val="20"/>
      <w:szCs w:val="20"/>
      <w:lang w:val="x-none" w:eastAsia="ar-SA"/>
    </w:rPr>
  </w:style>
  <w:style w:type="paragraph" w:styleId="affd">
    <w:name w:val="Revision"/>
    <w:qFormat/>
    <w:rPr>
      <w:rFonts w:ascii="Times New Roman" w:eastAsia="Times New Roman" w:hAnsi="Times New Roman" w:cs="Liberation Serif"/>
      <w:sz w:val="24"/>
      <w:szCs w:val="24"/>
      <w:lang w:eastAsia="ar-SA"/>
    </w:rPr>
  </w:style>
  <w:style w:type="paragraph" w:styleId="affe">
    <w:name w:val="annotation subject"/>
    <w:qFormat/>
    <w:rPr>
      <w:rFonts w:ascii="Times New Roman" w:hAnsi="Times New Roman" w:cs="Times New Roman"/>
      <w:b/>
      <w:bCs/>
      <w:szCs w:val="20"/>
    </w:rPr>
  </w:style>
  <w:style w:type="paragraph" w:customStyle="1" w:styleId="afff">
    <w:name w:val="текст"/>
    <w:qFormat/>
    <w:rPr>
      <w:rFonts w:ascii="Times New Roman" w:eastAsia="Times New Roman" w:hAnsi="Times New Roman" w:cs="Liberation Serif"/>
      <w:sz w:val="28"/>
      <w:szCs w:val="28"/>
      <w:lang w:eastAsia="ar-SA"/>
    </w:rPr>
  </w:style>
  <w:style w:type="paragraph" w:styleId="afff0">
    <w:name w:val="annotation text"/>
    <w:basedOn w:val="a"/>
    <w:qFormat/>
    <w:pPr>
      <w:spacing w:after="200" w:line="276" w:lineRule="auto"/>
    </w:pPr>
    <w:rPr>
      <w:rFonts w:ascii="Calibri" w:hAnsi="Calibri" w:cs="Calibri"/>
      <w:sz w:val="20"/>
      <w:szCs w:val="20"/>
      <w:lang w:eastAsia="en-US"/>
    </w:rPr>
  </w:style>
  <w:style w:type="paragraph" w:customStyle="1" w:styleId="afff1">
    <w:name w:val="Маркировка"/>
    <w:basedOn w:val="a"/>
    <w:qFormat/>
    <w:pPr>
      <w:spacing w:before="120" w:after="120"/>
      <w:jc w:val="both"/>
    </w:pPr>
    <w:rPr>
      <w:rFonts w:ascii="Book Antiqua" w:eastAsia="Calibri" w:hAnsi="Book Antiqua"/>
      <w:sz w:val="20"/>
      <w:szCs w:val="22"/>
      <w:lang w:eastAsia="ar-SA"/>
    </w:rPr>
  </w:style>
  <w:style w:type="paragraph" w:customStyle="1" w:styleId="16pt">
    <w:name w:val="Обычный + 16 pt"/>
    <w:basedOn w:val="a"/>
    <w:qFormat/>
    <w:pPr>
      <w:spacing w:line="360" w:lineRule="auto"/>
      <w:ind w:firstLine="709"/>
      <w:jc w:val="both"/>
    </w:pPr>
    <w:rPr>
      <w:sz w:val="32"/>
      <w:lang w:val="x-none" w:eastAsia="x-none"/>
    </w:rPr>
  </w:style>
  <w:style w:type="paragraph" w:customStyle="1" w:styleId="19">
    <w:name w:val="Абзац списка1"/>
    <w:basedOn w:val="a"/>
    <w:qFormat/>
    <w:pPr>
      <w:spacing w:after="200" w:line="276" w:lineRule="auto"/>
      <w:ind w:left="720"/>
      <w:contextualSpacing/>
    </w:pPr>
    <w:rPr>
      <w:rFonts w:ascii="Calibri" w:hAnsi="Calibri" w:cs="Calibri"/>
      <w:sz w:val="22"/>
      <w:szCs w:val="22"/>
      <w:lang w:val="x-none" w:eastAsia="en-US"/>
    </w:rPr>
  </w:style>
  <w:style w:type="paragraph" w:customStyle="1" w:styleId="afff2">
    <w:name w:val="НИР_сноски"/>
    <w:qFormat/>
    <w:pPr>
      <w:ind w:firstLine="567"/>
      <w:jc w:val="both"/>
    </w:pPr>
    <w:rPr>
      <w:rFonts w:eastAsia="Times New Roman"/>
      <w:szCs w:val="20"/>
      <w:lang w:val="x-none" w:eastAsia="ar-SA"/>
    </w:rPr>
  </w:style>
  <w:style w:type="paragraph" w:customStyle="1" w:styleId="msonormalbullet2gif">
    <w:name w:val="msonormalbullet2.gif"/>
    <w:basedOn w:val="a"/>
    <w:qFormat/>
    <w:pPr>
      <w:spacing w:beforeAutospacing="1" w:afterAutospacing="1"/>
    </w:pPr>
  </w:style>
  <w:style w:type="paragraph" w:customStyle="1" w:styleId="1a">
    <w:name w:val="заголовок 1"/>
    <w:basedOn w:val="a"/>
    <w:qFormat/>
    <w:pPr>
      <w:keepNext/>
    </w:pPr>
    <w:rPr>
      <w:sz w:val="28"/>
    </w:rPr>
  </w:style>
  <w:style w:type="paragraph" w:customStyle="1" w:styleId="29">
    <w:name w:val="НИР_список 2 уровня"/>
    <w:qFormat/>
    <w:pPr>
      <w:spacing w:line="360" w:lineRule="auto"/>
      <w:ind w:firstLine="1134"/>
      <w:jc w:val="both"/>
    </w:pPr>
    <w:rPr>
      <w:sz w:val="28"/>
    </w:rPr>
  </w:style>
  <w:style w:type="paragraph" w:customStyle="1" w:styleId="afff3">
    <w:name w:val="НИР_список"/>
    <w:basedOn w:val="a"/>
    <w:qFormat/>
    <w:pPr>
      <w:spacing w:line="360" w:lineRule="auto"/>
      <w:ind w:firstLine="709"/>
      <w:jc w:val="both"/>
    </w:pPr>
    <w:rPr>
      <w:sz w:val="28"/>
    </w:rPr>
  </w:style>
  <w:style w:type="paragraph" w:customStyle="1" w:styleId="Iaeaaeaiea2">
    <w:name w:val="Iaeaaeaiea 2"/>
    <w:basedOn w:val="a"/>
    <w:qFormat/>
    <w:rPr>
      <w:rFonts w:eastAsia="Calibri"/>
      <w:lang w:eastAsia="ar-SA"/>
    </w:rPr>
  </w:style>
  <w:style w:type="paragraph" w:customStyle="1" w:styleId="1b">
    <w:name w:val="Без интервала1"/>
    <w:qFormat/>
    <w:pPr>
      <w:spacing w:line="360" w:lineRule="auto"/>
      <w:ind w:firstLine="709"/>
      <w:jc w:val="both"/>
    </w:pPr>
    <w:rPr>
      <w:rFonts w:ascii="Calibri" w:eastAsia="Times New Roman" w:hAnsi="Calibri" w:cs="Liberation Serif"/>
      <w:sz w:val="28"/>
      <w:szCs w:val="28"/>
      <w:lang w:eastAsia="ar-SA"/>
    </w:rPr>
  </w:style>
  <w:style w:type="paragraph" w:customStyle="1" w:styleId="ConsPlusNormal">
    <w:name w:val="ConsPlusNormal"/>
    <w:qFormat/>
    <w:pPr>
      <w:widowControl w:val="0"/>
      <w:ind w:firstLine="720"/>
    </w:pPr>
    <w:rPr>
      <w:rFonts w:ascii="Arial" w:eastAsia="Arial" w:hAnsi="Arial" w:cs="Liberation Serif"/>
      <w:sz w:val="24"/>
      <w:szCs w:val="24"/>
      <w:lang w:eastAsia="ar-SA"/>
    </w:rPr>
  </w:style>
  <w:style w:type="paragraph" w:customStyle="1" w:styleId="ConsPlusTitle">
    <w:name w:val="ConsPlusTitle"/>
    <w:qFormat/>
    <w:pPr>
      <w:widowControl w:val="0"/>
    </w:pPr>
    <w:rPr>
      <w:rFonts w:ascii="Arial" w:eastAsia="Arial" w:hAnsi="Arial" w:cs="Liberation Serif"/>
      <w:b/>
      <w:bCs/>
      <w:sz w:val="24"/>
      <w:szCs w:val="24"/>
      <w:lang w:eastAsia="ar-SA"/>
    </w:rPr>
  </w:style>
  <w:style w:type="paragraph" w:customStyle="1" w:styleId="310">
    <w:name w:val="Основной текст 31"/>
    <w:basedOn w:val="a"/>
    <w:qFormat/>
    <w:pPr>
      <w:jc w:val="both"/>
      <w:textAlignment w:val="baseline"/>
    </w:pPr>
    <w:rPr>
      <w:sz w:val="20"/>
    </w:rPr>
  </w:style>
  <w:style w:type="paragraph" w:customStyle="1" w:styleId="CharCharCharChar">
    <w:name w:val="Char Char Char Char"/>
    <w:basedOn w:val="a"/>
    <w:qFormat/>
    <w:pPr>
      <w:spacing w:after="160" w:line="240" w:lineRule="exact"/>
    </w:pPr>
    <w:rPr>
      <w:rFonts w:ascii="Arial" w:eastAsia="Arial" w:hAnsi="Arial"/>
      <w:sz w:val="20"/>
      <w:szCs w:val="20"/>
      <w:lang w:val="en-US" w:eastAsia="ar-SA"/>
    </w:rPr>
  </w:style>
  <w:style w:type="numbering" w:customStyle="1" w:styleId="afff4">
    <w:name w:val="Маркер •"/>
    <w:qFormat/>
    <w:rsid w:val="00FC229F"/>
  </w:style>
  <w:style w:type="numbering" w:customStyle="1" w:styleId="311">
    <w:name w:val="Список 31"/>
    <w:qFormat/>
    <w:rsid w:val="00FC229F"/>
  </w:style>
  <w:style w:type="numbering" w:customStyle="1" w:styleId="List10">
    <w:name w:val="List 10"/>
    <w:qFormat/>
    <w:rsid w:val="00FC229F"/>
  </w:style>
  <w:style w:type="table" w:customStyle="1" w:styleId="1c">
    <w:name w:val="Сетка таблицы1"/>
    <w:basedOn w:val="a1"/>
    <w:uiPriority w:val="59"/>
    <w:rsid w:val="00FC2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5">
    <w:name w:val="Table Grid"/>
    <w:basedOn w:val="a1"/>
    <w:uiPriority w:val="59"/>
    <w:rsid w:val="00FC2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uiPriority w:val="59"/>
    <w:rsid w:val="00FC229F"/>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uiPriority w:val="59"/>
    <w:rsid w:val="00FC2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sid w:val="009D5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br.ru/" TargetMode="External"/><Relationship Id="rId18" Type="http://schemas.openxmlformats.org/officeDocument/2006/relationships/hyperlink" Target="http://www.znanium.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br.ru/Content/Document/File/143773/onfr_2023-2025.pdf" TargetMode="External"/><Relationship Id="rId17" Type="http://schemas.openxmlformats.org/officeDocument/2006/relationships/hyperlink" Target="http://www.book.ru/" TargetMode="External"/><Relationship Id="rId2" Type="http://schemas.openxmlformats.org/officeDocument/2006/relationships/numbering" Target="numbering.xml"/><Relationship Id="rId16" Type="http://schemas.openxmlformats.org/officeDocument/2006/relationships/hyperlink" Target="http://group.rcb.ru/"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rbc.ru/" TargetMode="External"/><Relationship Id="rId10" Type="http://schemas.openxmlformats.org/officeDocument/2006/relationships/footer" Target="footer3.xml"/><Relationship Id="rId19" Type="http://schemas.openxmlformats.org/officeDocument/2006/relationships/hyperlink" Target="https://www.biblio-online.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oex.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23644-BAF4-4594-9FE3-B557D66EF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63</Pages>
  <Words>12587</Words>
  <Characters>71747</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Гусева</dc:creator>
  <dc:description/>
  <cp:lastModifiedBy>Дзайнукова Марина Ибрагимовна</cp:lastModifiedBy>
  <cp:revision>11</cp:revision>
  <dcterms:created xsi:type="dcterms:W3CDTF">2023-09-08T11:40:00Z</dcterms:created>
  <dcterms:modified xsi:type="dcterms:W3CDTF">2024-04-22T04:32:00Z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